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D1B9" w14:textId="77777777" w:rsidR="00834974" w:rsidRPr="00A208A3" w:rsidRDefault="00000000">
      <w:pPr>
        <w:pStyle w:val="Titre2"/>
        <w:rPr>
          <w:lang w:val="fr-FR"/>
        </w:rPr>
      </w:pPr>
      <w:bookmarkStart w:id="0" w:name="cahier-des-charges-technique"/>
      <w:r w:rsidRPr="00A208A3">
        <w:rPr>
          <w:lang w:val="fr-FR"/>
        </w:rPr>
        <w:t>CAHIER DES CHARGES TECHNIQUE</w:t>
      </w:r>
    </w:p>
    <w:p w14:paraId="3514855F" w14:textId="77777777" w:rsidR="00834974" w:rsidRPr="00A208A3" w:rsidRDefault="00000000">
      <w:pPr>
        <w:pStyle w:val="Titre3"/>
        <w:rPr>
          <w:lang w:val="fr-FR"/>
        </w:rPr>
      </w:pPr>
      <w:bookmarkStart w:id="1" w:name="X316aa3c655af3dea375d71cdf62f73ef1b134f6"/>
      <w:r w:rsidRPr="00A208A3">
        <w:rPr>
          <w:lang w:val="fr-FR"/>
        </w:rPr>
        <w:t>Application QHSE Transversale – Chantier BTP</w:t>
      </w:r>
    </w:p>
    <w:p w14:paraId="6F4D4BD9" w14:textId="77777777" w:rsidR="00834974" w:rsidRDefault="00000000">
      <w:r>
        <w:pict w14:anchorId="3D87718E">
          <v:rect id="_x0000_i1025" style="width:0;height:1.5pt" o:hralign="center" o:hrstd="t" o:hr="t"/>
        </w:pict>
      </w:r>
    </w:p>
    <w:p w14:paraId="0363C8D5" w14:textId="77777777" w:rsidR="00834974" w:rsidRPr="00A208A3" w:rsidRDefault="00000000">
      <w:pPr>
        <w:pStyle w:val="Titre3"/>
        <w:rPr>
          <w:lang w:val="fr-FR"/>
        </w:rPr>
      </w:pPr>
      <w:bookmarkStart w:id="2" w:name="objectif-du-projet"/>
      <w:bookmarkEnd w:id="1"/>
      <w:r w:rsidRPr="00A208A3">
        <w:rPr>
          <w:lang w:val="fr-FR"/>
        </w:rPr>
        <w:t>1. OBJECTIF DU PROJET</w:t>
      </w:r>
    </w:p>
    <w:p w14:paraId="261C56BE" w14:textId="77777777" w:rsidR="00834974" w:rsidRPr="00A208A3" w:rsidRDefault="00000000">
      <w:pPr>
        <w:pStyle w:val="FirstParagraph"/>
        <w:rPr>
          <w:lang w:val="fr-FR"/>
        </w:rPr>
      </w:pPr>
      <w:r w:rsidRPr="00A208A3">
        <w:rPr>
          <w:lang w:val="fr-FR"/>
        </w:rPr>
        <w:t xml:space="preserve">Concevoir et développer une </w:t>
      </w:r>
      <w:r w:rsidRPr="00A208A3">
        <w:rPr>
          <w:b/>
          <w:bCs/>
          <w:lang w:val="fr-FR"/>
        </w:rPr>
        <w:t>application QHSE intégrée</w:t>
      </w:r>
      <w:r w:rsidRPr="00A208A3">
        <w:rPr>
          <w:lang w:val="fr-FR"/>
        </w:rPr>
        <w:t xml:space="preserve"> destinée aux chantiers de BTP. Cet outil permettra d’assurer : - Le suivi des activités QHSE sur site, - La gestion des risques et incidents, - Le </w:t>
      </w:r>
      <w:proofErr w:type="spellStart"/>
      <w:r w:rsidRPr="00A208A3">
        <w:rPr>
          <w:lang w:val="fr-FR"/>
        </w:rPr>
        <w:t>reporting</w:t>
      </w:r>
      <w:proofErr w:type="spellEnd"/>
      <w:r w:rsidRPr="00A208A3">
        <w:rPr>
          <w:lang w:val="fr-FR"/>
        </w:rPr>
        <w:t xml:space="preserve"> automatique, - La collaboration entre les différents intervenants (QHSE, chefs de chantier, ingénieurs, sous-traitants, direction).</w:t>
      </w:r>
    </w:p>
    <w:p w14:paraId="283875D1" w14:textId="77777777" w:rsidR="00834974" w:rsidRPr="00A208A3" w:rsidRDefault="00000000">
      <w:pPr>
        <w:pStyle w:val="Corpsdetexte"/>
        <w:rPr>
          <w:lang w:val="fr-FR"/>
        </w:rPr>
      </w:pPr>
      <w:r w:rsidRPr="00A208A3">
        <w:rPr>
          <w:lang w:val="fr-FR"/>
        </w:rPr>
        <w:t xml:space="preserve">L’application doit être </w:t>
      </w:r>
      <w:r w:rsidRPr="00A208A3">
        <w:rPr>
          <w:b/>
          <w:bCs/>
          <w:lang w:val="fr-FR"/>
        </w:rPr>
        <w:t>responsive</w:t>
      </w:r>
      <w:r w:rsidRPr="00A208A3">
        <w:rPr>
          <w:lang w:val="fr-FR"/>
        </w:rPr>
        <w:t xml:space="preserve">, </w:t>
      </w:r>
      <w:r w:rsidRPr="00A208A3">
        <w:rPr>
          <w:b/>
          <w:bCs/>
          <w:lang w:val="fr-FR"/>
        </w:rPr>
        <w:t>multi-utilisateur</w:t>
      </w:r>
      <w:r w:rsidRPr="00A208A3">
        <w:rPr>
          <w:lang w:val="fr-FR"/>
        </w:rPr>
        <w:t xml:space="preserve">, </w:t>
      </w:r>
      <w:r w:rsidRPr="00A208A3">
        <w:rPr>
          <w:b/>
          <w:bCs/>
          <w:lang w:val="fr-FR"/>
        </w:rPr>
        <w:t>sécurisée</w:t>
      </w:r>
      <w:r w:rsidRPr="00A208A3">
        <w:rPr>
          <w:lang w:val="fr-FR"/>
        </w:rPr>
        <w:t xml:space="preserve">, et </w:t>
      </w:r>
      <w:r w:rsidRPr="00A208A3">
        <w:rPr>
          <w:b/>
          <w:bCs/>
          <w:lang w:val="fr-FR"/>
        </w:rPr>
        <w:t>opérationnelle sur mobile et desktop</w:t>
      </w:r>
      <w:r w:rsidRPr="00A208A3">
        <w:rPr>
          <w:lang w:val="fr-FR"/>
        </w:rPr>
        <w:t>.</w:t>
      </w:r>
    </w:p>
    <w:p w14:paraId="190C8EA5" w14:textId="77777777" w:rsidR="00834974" w:rsidRDefault="00000000">
      <w:r>
        <w:pict w14:anchorId="101C2117">
          <v:rect id="_x0000_i1026" style="width:0;height:1.5pt" o:hralign="center" o:hrstd="t" o:hr="t"/>
        </w:pict>
      </w:r>
    </w:p>
    <w:p w14:paraId="11C920DE" w14:textId="77777777" w:rsidR="00834974" w:rsidRDefault="00000000">
      <w:pPr>
        <w:pStyle w:val="Titre3"/>
      </w:pPr>
      <w:bookmarkStart w:id="3" w:name="utilisateurs-cibles"/>
      <w:bookmarkEnd w:id="2"/>
      <w:r>
        <w:t>2. UTILISATEURS CIBLES</w:t>
      </w:r>
    </w:p>
    <w:p w14:paraId="6BFE9EB7" w14:textId="77777777" w:rsidR="00834974" w:rsidRDefault="00000000">
      <w:pPr>
        <w:pStyle w:val="Compact"/>
        <w:numPr>
          <w:ilvl w:val="0"/>
          <w:numId w:val="2"/>
        </w:numPr>
      </w:pPr>
      <w:r>
        <w:t>Superviseur / Responsable QHSE</w:t>
      </w:r>
    </w:p>
    <w:p w14:paraId="221BC9EB" w14:textId="77777777" w:rsidR="00834974" w:rsidRDefault="00000000">
      <w:pPr>
        <w:pStyle w:val="Compact"/>
        <w:numPr>
          <w:ilvl w:val="0"/>
          <w:numId w:val="2"/>
        </w:numPr>
      </w:pPr>
      <w:r>
        <w:t>Chefs de chantier</w:t>
      </w:r>
    </w:p>
    <w:p w14:paraId="1F1E0488" w14:textId="77777777" w:rsidR="00834974" w:rsidRDefault="00000000">
      <w:pPr>
        <w:pStyle w:val="Compact"/>
        <w:numPr>
          <w:ilvl w:val="0"/>
          <w:numId w:val="2"/>
        </w:numPr>
      </w:pPr>
      <w:r>
        <w:t>Conducteurs de travaux</w:t>
      </w:r>
    </w:p>
    <w:p w14:paraId="5DA085CF" w14:textId="77777777" w:rsidR="00834974" w:rsidRDefault="00000000">
      <w:pPr>
        <w:pStyle w:val="Compact"/>
        <w:numPr>
          <w:ilvl w:val="0"/>
          <w:numId w:val="2"/>
        </w:numPr>
      </w:pPr>
      <w:r>
        <w:t>Sous-traitants et fournisseurs</w:t>
      </w:r>
    </w:p>
    <w:p w14:paraId="723A3D13" w14:textId="77777777" w:rsidR="00834974" w:rsidRDefault="00000000">
      <w:pPr>
        <w:pStyle w:val="Compact"/>
        <w:numPr>
          <w:ilvl w:val="0"/>
          <w:numId w:val="2"/>
        </w:numPr>
      </w:pPr>
      <w:r>
        <w:t>Direction du projet / siège</w:t>
      </w:r>
    </w:p>
    <w:p w14:paraId="3F45EACD" w14:textId="77777777" w:rsidR="00834974" w:rsidRDefault="00000000">
      <w:pPr>
        <w:pStyle w:val="Compact"/>
        <w:numPr>
          <w:ilvl w:val="0"/>
          <w:numId w:val="2"/>
        </w:numPr>
      </w:pPr>
      <w:r>
        <w:t>Agents de maintenance et logistique</w:t>
      </w:r>
    </w:p>
    <w:p w14:paraId="784D9FB3" w14:textId="77777777" w:rsidR="00834974" w:rsidRDefault="00000000">
      <w:r>
        <w:pict w14:anchorId="222E344B">
          <v:rect id="_x0000_i1027" style="width:0;height:1.5pt" o:hralign="center" o:hrstd="t" o:hr="t"/>
        </w:pict>
      </w:r>
    </w:p>
    <w:p w14:paraId="54F47F13" w14:textId="77777777" w:rsidR="00834974" w:rsidRPr="00A208A3" w:rsidRDefault="00000000">
      <w:pPr>
        <w:pStyle w:val="Titre3"/>
        <w:rPr>
          <w:lang w:val="fr-FR"/>
        </w:rPr>
      </w:pPr>
      <w:bookmarkStart w:id="4" w:name="objectifs-fonctionnels"/>
      <w:bookmarkEnd w:id="3"/>
      <w:r w:rsidRPr="00A208A3">
        <w:rPr>
          <w:lang w:val="fr-FR"/>
        </w:rPr>
        <w:t>3. OBJECTIFS FONCTIONNELS</w:t>
      </w:r>
    </w:p>
    <w:p w14:paraId="42BBEF38" w14:textId="77777777" w:rsidR="00834974" w:rsidRPr="00A208A3" w:rsidRDefault="00000000">
      <w:pPr>
        <w:pStyle w:val="FirstParagraph"/>
        <w:rPr>
          <w:lang w:val="fr-FR"/>
        </w:rPr>
      </w:pPr>
      <w:r w:rsidRPr="00A208A3">
        <w:rPr>
          <w:lang w:val="fr-FR"/>
        </w:rPr>
        <w:t>L’application devra regrouper plusieurs modules interconnectés :</w:t>
      </w:r>
    </w:p>
    <w:p w14:paraId="3ED4FFBA" w14:textId="77777777" w:rsidR="00834974" w:rsidRDefault="00000000">
      <w:pPr>
        <w:pStyle w:val="Titre4"/>
      </w:pPr>
      <w:bookmarkStart w:id="5" w:name="tableau-de-bord-global"/>
      <w:r>
        <w:t>3.1 Tableau de bord global</w:t>
      </w:r>
    </w:p>
    <w:p w14:paraId="0C6347E2" w14:textId="77777777" w:rsidR="00834974" w:rsidRPr="00A208A3" w:rsidRDefault="00000000">
      <w:pPr>
        <w:pStyle w:val="Compact"/>
        <w:numPr>
          <w:ilvl w:val="0"/>
          <w:numId w:val="3"/>
        </w:numPr>
        <w:rPr>
          <w:lang w:val="fr-FR"/>
        </w:rPr>
      </w:pPr>
      <w:r w:rsidRPr="00A208A3">
        <w:rPr>
          <w:lang w:val="fr-FR"/>
        </w:rPr>
        <w:t>Vue synthétique des indicateurs QHSE par chantier.</w:t>
      </w:r>
    </w:p>
    <w:p w14:paraId="57C95D40" w14:textId="77777777" w:rsidR="00834974" w:rsidRPr="00A208A3" w:rsidRDefault="00000000">
      <w:pPr>
        <w:pStyle w:val="Compact"/>
        <w:numPr>
          <w:ilvl w:val="0"/>
          <w:numId w:val="3"/>
        </w:numPr>
        <w:rPr>
          <w:lang w:val="fr-FR"/>
        </w:rPr>
      </w:pPr>
      <w:r w:rsidRPr="00A208A3">
        <w:rPr>
          <w:lang w:val="fr-FR"/>
        </w:rPr>
        <w:t>Affichage des KPIs : taux d’accidents, inspections réalisées, actions en cours, formations, non-conformités.</w:t>
      </w:r>
    </w:p>
    <w:p w14:paraId="630B4A46" w14:textId="77777777" w:rsidR="00834974" w:rsidRPr="00A208A3" w:rsidRDefault="00000000">
      <w:pPr>
        <w:pStyle w:val="Compact"/>
        <w:numPr>
          <w:ilvl w:val="0"/>
          <w:numId w:val="3"/>
        </w:numPr>
        <w:rPr>
          <w:lang w:val="fr-FR"/>
        </w:rPr>
      </w:pPr>
      <w:r w:rsidRPr="00A208A3">
        <w:rPr>
          <w:lang w:val="fr-FR"/>
        </w:rPr>
        <w:t>Graphiques dynamiques et filtres (chantier, période, type de risque).</w:t>
      </w:r>
    </w:p>
    <w:p w14:paraId="432D3A18" w14:textId="77777777" w:rsidR="00834974" w:rsidRDefault="00000000">
      <w:pPr>
        <w:pStyle w:val="Compact"/>
        <w:numPr>
          <w:ilvl w:val="0"/>
          <w:numId w:val="3"/>
        </w:numPr>
      </w:pPr>
      <w:proofErr w:type="spellStart"/>
      <w:r>
        <w:t>Alertes</w:t>
      </w:r>
      <w:proofErr w:type="spellEnd"/>
      <w:r>
        <w:t xml:space="preserve"> et notifications </w:t>
      </w:r>
      <w:proofErr w:type="spellStart"/>
      <w:r>
        <w:t>automatiques</w:t>
      </w:r>
      <w:proofErr w:type="spellEnd"/>
      <w:r>
        <w:t>.</w:t>
      </w:r>
    </w:p>
    <w:p w14:paraId="391A7C51" w14:textId="77777777" w:rsidR="00834974" w:rsidRDefault="00000000">
      <w:pPr>
        <w:pStyle w:val="Titre4"/>
      </w:pPr>
      <w:bookmarkStart w:id="6" w:name="gestion-des-risques"/>
      <w:bookmarkEnd w:id="5"/>
      <w:r>
        <w:t>3.2 Gestion des risques</w:t>
      </w:r>
    </w:p>
    <w:p w14:paraId="482001D9" w14:textId="77777777" w:rsidR="00834974" w:rsidRPr="00A208A3" w:rsidRDefault="00000000">
      <w:pPr>
        <w:pStyle w:val="Compact"/>
        <w:numPr>
          <w:ilvl w:val="0"/>
          <w:numId w:val="4"/>
        </w:numPr>
        <w:rPr>
          <w:lang w:val="fr-FR"/>
        </w:rPr>
      </w:pPr>
      <w:r w:rsidRPr="00A208A3">
        <w:rPr>
          <w:lang w:val="fr-FR"/>
        </w:rPr>
        <w:t>Registre des dangers et évaluation (probabilité, gravité, criticité).</w:t>
      </w:r>
    </w:p>
    <w:p w14:paraId="0EF3B42E" w14:textId="77777777" w:rsidR="00834974" w:rsidRPr="00A208A3" w:rsidRDefault="00000000">
      <w:pPr>
        <w:pStyle w:val="Compact"/>
        <w:numPr>
          <w:ilvl w:val="0"/>
          <w:numId w:val="4"/>
        </w:numPr>
        <w:rPr>
          <w:lang w:val="fr-FR"/>
        </w:rPr>
      </w:pPr>
      <w:r w:rsidRPr="00A208A3">
        <w:rPr>
          <w:lang w:val="fr-FR"/>
        </w:rPr>
        <w:t>Fiches d’analyse de poste et plan de prévention.</w:t>
      </w:r>
    </w:p>
    <w:p w14:paraId="36541417" w14:textId="77777777" w:rsidR="00834974" w:rsidRPr="00A208A3" w:rsidRDefault="00000000">
      <w:pPr>
        <w:pStyle w:val="Compact"/>
        <w:numPr>
          <w:ilvl w:val="0"/>
          <w:numId w:val="4"/>
        </w:numPr>
        <w:rPr>
          <w:lang w:val="fr-FR"/>
        </w:rPr>
      </w:pPr>
      <w:r w:rsidRPr="00A208A3">
        <w:rPr>
          <w:lang w:val="fr-FR"/>
        </w:rPr>
        <w:t>Suivi des mesures correctives et responsables associés.</w:t>
      </w:r>
    </w:p>
    <w:p w14:paraId="529385DB" w14:textId="77777777" w:rsidR="00834974" w:rsidRDefault="00000000">
      <w:pPr>
        <w:pStyle w:val="Titre4"/>
      </w:pPr>
      <w:bookmarkStart w:id="7" w:name="contrôles-et-inspections"/>
      <w:bookmarkEnd w:id="6"/>
      <w:r>
        <w:t xml:space="preserve">3.3 </w:t>
      </w:r>
      <w:proofErr w:type="spellStart"/>
      <w:r>
        <w:t>Contrôles</w:t>
      </w:r>
      <w:proofErr w:type="spellEnd"/>
      <w:r>
        <w:t xml:space="preserve"> et inspections</w:t>
      </w:r>
    </w:p>
    <w:p w14:paraId="0082F1B0" w14:textId="77777777" w:rsidR="00834974" w:rsidRPr="00A208A3" w:rsidRDefault="00000000">
      <w:pPr>
        <w:pStyle w:val="Compact"/>
        <w:numPr>
          <w:ilvl w:val="0"/>
          <w:numId w:val="5"/>
        </w:numPr>
        <w:rPr>
          <w:lang w:val="fr-FR"/>
        </w:rPr>
      </w:pPr>
      <w:r w:rsidRPr="00A208A3">
        <w:rPr>
          <w:lang w:val="fr-FR"/>
        </w:rPr>
        <w:t>Fiches d’inspection personnalisables (sécurité, environnement, qualité).</w:t>
      </w:r>
    </w:p>
    <w:p w14:paraId="3A7E9939" w14:textId="77777777" w:rsidR="00834974" w:rsidRPr="00A208A3" w:rsidRDefault="00000000">
      <w:pPr>
        <w:pStyle w:val="Compact"/>
        <w:numPr>
          <w:ilvl w:val="0"/>
          <w:numId w:val="5"/>
        </w:numPr>
        <w:rPr>
          <w:lang w:val="fr-FR"/>
        </w:rPr>
      </w:pPr>
      <w:r w:rsidRPr="00A208A3">
        <w:rPr>
          <w:lang w:val="fr-FR"/>
        </w:rPr>
        <w:lastRenderedPageBreak/>
        <w:t>Saisie terrain (avec photos et commentaires).</w:t>
      </w:r>
    </w:p>
    <w:p w14:paraId="25C8E099" w14:textId="77777777" w:rsidR="00834974" w:rsidRDefault="00000000">
      <w:pPr>
        <w:pStyle w:val="Compact"/>
        <w:numPr>
          <w:ilvl w:val="0"/>
          <w:numId w:val="5"/>
        </w:numPr>
      </w:pPr>
      <w:r>
        <w:t xml:space="preserve">Rapports </w:t>
      </w:r>
      <w:proofErr w:type="spellStart"/>
      <w:r>
        <w:t>automatiques</w:t>
      </w:r>
      <w:proofErr w:type="spellEnd"/>
      <w:r>
        <w:t xml:space="preserve"> avec </w:t>
      </w:r>
      <w:proofErr w:type="spellStart"/>
      <w:r>
        <w:t>synthèse</w:t>
      </w:r>
      <w:proofErr w:type="spellEnd"/>
      <w:r>
        <w:t>.</w:t>
      </w:r>
    </w:p>
    <w:p w14:paraId="265D1810" w14:textId="77777777" w:rsidR="00834974" w:rsidRDefault="00000000">
      <w:pPr>
        <w:pStyle w:val="Titre4"/>
      </w:pPr>
      <w:bookmarkStart w:id="8" w:name="gestion-des-incidents-et-accidents"/>
      <w:bookmarkEnd w:id="7"/>
      <w:r>
        <w:t>3.4 Gestion des incidents et accidents</w:t>
      </w:r>
    </w:p>
    <w:p w14:paraId="5C70E66B" w14:textId="77777777" w:rsidR="00834974" w:rsidRPr="00A208A3" w:rsidRDefault="00000000">
      <w:pPr>
        <w:pStyle w:val="Compact"/>
        <w:numPr>
          <w:ilvl w:val="0"/>
          <w:numId w:val="6"/>
        </w:numPr>
        <w:rPr>
          <w:lang w:val="fr-FR"/>
        </w:rPr>
      </w:pPr>
      <w:r w:rsidRPr="00A208A3">
        <w:rPr>
          <w:lang w:val="fr-FR"/>
        </w:rPr>
        <w:t>Déclaration numérique avec pièces jointes (photo, rapport médical).</w:t>
      </w:r>
    </w:p>
    <w:p w14:paraId="72447115" w14:textId="77777777" w:rsidR="00834974" w:rsidRPr="00A208A3" w:rsidRDefault="00000000">
      <w:pPr>
        <w:pStyle w:val="Compact"/>
        <w:numPr>
          <w:ilvl w:val="0"/>
          <w:numId w:val="6"/>
        </w:numPr>
        <w:rPr>
          <w:lang w:val="fr-FR"/>
        </w:rPr>
      </w:pPr>
      <w:r w:rsidRPr="00A208A3">
        <w:rPr>
          <w:lang w:val="fr-FR"/>
        </w:rPr>
        <w:t>Enquête automatisée (5 pourquoi, arbre des causes).</w:t>
      </w:r>
    </w:p>
    <w:p w14:paraId="46B32724" w14:textId="77777777" w:rsidR="00834974" w:rsidRDefault="00000000">
      <w:pPr>
        <w:pStyle w:val="Compact"/>
        <w:numPr>
          <w:ilvl w:val="0"/>
          <w:numId w:val="6"/>
        </w:numPr>
      </w:pPr>
      <w:proofErr w:type="spellStart"/>
      <w:r>
        <w:t>Suivi</w:t>
      </w:r>
      <w:proofErr w:type="spellEnd"/>
      <w:r>
        <w:t xml:space="preserve"> des actions correctives.</w:t>
      </w:r>
    </w:p>
    <w:p w14:paraId="61F17B4C" w14:textId="77777777" w:rsidR="00834974" w:rsidRPr="00A208A3" w:rsidRDefault="00000000">
      <w:pPr>
        <w:pStyle w:val="Compact"/>
        <w:numPr>
          <w:ilvl w:val="0"/>
          <w:numId w:val="6"/>
        </w:numPr>
        <w:rPr>
          <w:lang w:val="fr-FR"/>
        </w:rPr>
      </w:pPr>
      <w:r w:rsidRPr="00A208A3">
        <w:rPr>
          <w:lang w:val="fr-FR"/>
        </w:rPr>
        <w:t>Statistiques sur la fréquence et la gravité.</w:t>
      </w:r>
    </w:p>
    <w:p w14:paraId="0814100B" w14:textId="77777777" w:rsidR="00834974" w:rsidRDefault="00000000">
      <w:pPr>
        <w:pStyle w:val="Titre4"/>
      </w:pPr>
      <w:bookmarkStart w:id="9" w:name="sensibilisation-et-formation"/>
      <w:bookmarkEnd w:id="8"/>
      <w:r>
        <w:t xml:space="preserve">3.5 </w:t>
      </w:r>
      <w:proofErr w:type="spellStart"/>
      <w:r>
        <w:t>Sensibilisation</w:t>
      </w:r>
      <w:proofErr w:type="spellEnd"/>
      <w:r>
        <w:t xml:space="preserve"> et formation</w:t>
      </w:r>
    </w:p>
    <w:p w14:paraId="04B82C06" w14:textId="77777777" w:rsidR="00834974" w:rsidRPr="00A208A3" w:rsidRDefault="00000000">
      <w:pPr>
        <w:pStyle w:val="Compact"/>
        <w:numPr>
          <w:ilvl w:val="0"/>
          <w:numId w:val="7"/>
        </w:numPr>
        <w:rPr>
          <w:lang w:val="fr-FR"/>
        </w:rPr>
      </w:pPr>
      <w:r w:rsidRPr="00A208A3">
        <w:rPr>
          <w:lang w:val="fr-FR"/>
        </w:rPr>
        <w:t>Gestion du plan de formation.</w:t>
      </w:r>
    </w:p>
    <w:p w14:paraId="287D943C" w14:textId="77777777" w:rsidR="00834974" w:rsidRPr="00A208A3" w:rsidRDefault="00000000">
      <w:pPr>
        <w:pStyle w:val="Compact"/>
        <w:numPr>
          <w:ilvl w:val="0"/>
          <w:numId w:val="7"/>
        </w:numPr>
        <w:rPr>
          <w:lang w:val="fr-FR"/>
        </w:rPr>
      </w:pPr>
      <w:r w:rsidRPr="00A208A3">
        <w:rPr>
          <w:lang w:val="fr-FR"/>
        </w:rPr>
        <w:t>Suivi des habilitations et certifications.</w:t>
      </w:r>
    </w:p>
    <w:p w14:paraId="74AC8228" w14:textId="77777777" w:rsidR="00834974" w:rsidRDefault="00000000">
      <w:pPr>
        <w:pStyle w:val="Compact"/>
        <w:numPr>
          <w:ilvl w:val="0"/>
          <w:numId w:val="7"/>
        </w:numPr>
      </w:pPr>
      <w:r>
        <w:t xml:space="preserve">Quiz de </w:t>
      </w:r>
      <w:proofErr w:type="spellStart"/>
      <w:r>
        <w:t>sensibilisation</w:t>
      </w:r>
      <w:proofErr w:type="spellEnd"/>
      <w:r>
        <w:t xml:space="preserve"> </w:t>
      </w:r>
      <w:proofErr w:type="spellStart"/>
      <w:r>
        <w:t>intégrés</w:t>
      </w:r>
      <w:proofErr w:type="spellEnd"/>
      <w:r>
        <w:t>.</w:t>
      </w:r>
    </w:p>
    <w:p w14:paraId="190A39DC" w14:textId="77777777" w:rsidR="00834974" w:rsidRPr="00A208A3" w:rsidRDefault="00000000">
      <w:pPr>
        <w:pStyle w:val="Compact"/>
        <w:numPr>
          <w:ilvl w:val="0"/>
          <w:numId w:val="7"/>
        </w:numPr>
        <w:rPr>
          <w:lang w:val="fr-FR"/>
        </w:rPr>
      </w:pPr>
      <w:r w:rsidRPr="00A208A3">
        <w:rPr>
          <w:lang w:val="fr-FR"/>
        </w:rPr>
        <w:t>Notifications pour les formations à renouveler.</w:t>
      </w:r>
    </w:p>
    <w:p w14:paraId="385A742E" w14:textId="77777777" w:rsidR="00834974" w:rsidRDefault="00000000">
      <w:pPr>
        <w:pStyle w:val="Titre4"/>
      </w:pPr>
      <w:bookmarkStart w:id="10" w:name="non-conformités-et-actions-correctives"/>
      <w:bookmarkEnd w:id="9"/>
      <w:r>
        <w:t>3.6 Non-</w:t>
      </w:r>
      <w:proofErr w:type="spellStart"/>
      <w:r>
        <w:t>conformités</w:t>
      </w:r>
      <w:proofErr w:type="spellEnd"/>
      <w:r>
        <w:t xml:space="preserve"> et actions correctives</w:t>
      </w:r>
    </w:p>
    <w:p w14:paraId="0127D897" w14:textId="77777777" w:rsidR="00834974" w:rsidRPr="00A208A3" w:rsidRDefault="00000000">
      <w:pPr>
        <w:pStyle w:val="Compact"/>
        <w:numPr>
          <w:ilvl w:val="0"/>
          <w:numId w:val="8"/>
        </w:numPr>
        <w:rPr>
          <w:lang w:val="fr-FR"/>
        </w:rPr>
      </w:pPr>
      <w:r w:rsidRPr="00A208A3">
        <w:rPr>
          <w:lang w:val="fr-FR"/>
        </w:rPr>
        <w:t>Enregistrement et catégorisation des NC.</w:t>
      </w:r>
    </w:p>
    <w:p w14:paraId="70ACBE18" w14:textId="77777777" w:rsidR="00834974" w:rsidRPr="00A208A3" w:rsidRDefault="00000000">
      <w:pPr>
        <w:pStyle w:val="Compact"/>
        <w:numPr>
          <w:ilvl w:val="0"/>
          <w:numId w:val="8"/>
        </w:numPr>
        <w:rPr>
          <w:lang w:val="fr-FR"/>
        </w:rPr>
      </w:pPr>
      <w:r w:rsidRPr="00A208A3">
        <w:rPr>
          <w:lang w:val="fr-FR"/>
        </w:rPr>
        <w:t>Workflow de validation et de suivi.</w:t>
      </w:r>
    </w:p>
    <w:p w14:paraId="2E058320" w14:textId="77777777" w:rsidR="00834974" w:rsidRDefault="00000000">
      <w:pPr>
        <w:pStyle w:val="Compact"/>
        <w:numPr>
          <w:ilvl w:val="0"/>
          <w:numId w:val="8"/>
        </w:numPr>
      </w:pPr>
      <w:r>
        <w:t xml:space="preserve">Plan </w:t>
      </w:r>
      <w:proofErr w:type="spellStart"/>
      <w:r>
        <w:t>d’action</w:t>
      </w:r>
      <w:proofErr w:type="spellEnd"/>
      <w:r>
        <w:t xml:space="preserve"> </w:t>
      </w:r>
      <w:proofErr w:type="spellStart"/>
      <w:r>
        <w:t>automatisé</w:t>
      </w:r>
      <w:proofErr w:type="spellEnd"/>
      <w:r>
        <w:t>.</w:t>
      </w:r>
    </w:p>
    <w:p w14:paraId="248430ED" w14:textId="77777777" w:rsidR="00834974" w:rsidRPr="00A208A3" w:rsidRDefault="00000000">
      <w:pPr>
        <w:pStyle w:val="Compact"/>
        <w:numPr>
          <w:ilvl w:val="0"/>
          <w:numId w:val="8"/>
        </w:numPr>
        <w:rPr>
          <w:lang w:val="fr-FR"/>
        </w:rPr>
      </w:pPr>
      <w:r w:rsidRPr="00A208A3">
        <w:rPr>
          <w:lang w:val="fr-FR"/>
        </w:rPr>
        <w:t>Tableau de suivi des taux de clôture.</w:t>
      </w:r>
    </w:p>
    <w:p w14:paraId="7E55C6D1" w14:textId="77777777" w:rsidR="00834974" w:rsidRDefault="00000000">
      <w:pPr>
        <w:pStyle w:val="Titre4"/>
      </w:pPr>
      <w:bookmarkStart w:id="11" w:name="suivi-environnemental"/>
      <w:bookmarkEnd w:id="10"/>
      <w:r>
        <w:t xml:space="preserve">3.7 </w:t>
      </w:r>
      <w:proofErr w:type="spellStart"/>
      <w:r>
        <w:t>Suivi</w:t>
      </w:r>
      <w:proofErr w:type="spellEnd"/>
      <w:r>
        <w:t xml:space="preserve"> </w:t>
      </w:r>
      <w:proofErr w:type="spellStart"/>
      <w:r>
        <w:t>environnemental</w:t>
      </w:r>
      <w:proofErr w:type="spellEnd"/>
    </w:p>
    <w:p w14:paraId="3BB92E25" w14:textId="77777777" w:rsidR="00834974" w:rsidRPr="00A208A3" w:rsidRDefault="00000000">
      <w:pPr>
        <w:pStyle w:val="Compact"/>
        <w:numPr>
          <w:ilvl w:val="0"/>
          <w:numId w:val="9"/>
        </w:numPr>
        <w:rPr>
          <w:lang w:val="fr-FR"/>
        </w:rPr>
      </w:pPr>
      <w:r w:rsidRPr="00A208A3">
        <w:rPr>
          <w:lang w:val="fr-FR"/>
        </w:rPr>
        <w:t>Gestion du tri et traitement des déchets.</w:t>
      </w:r>
    </w:p>
    <w:p w14:paraId="4A2C22C6" w14:textId="77777777" w:rsidR="00834974" w:rsidRPr="00A208A3" w:rsidRDefault="00000000">
      <w:pPr>
        <w:pStyle w:val="Compact"/>
        <w:numPr>
          <w:ilvl w:val="0"/>
          <w:numId w:val="9"/>
        </w:numPr>
        <w:rPr>
          <w:lang w:val="fr-FR"/>
        </w:rPr>
      </w:pPr>
      <w:r w:rsidRPr="00A208A3">
        <w:rPr>
          <w:lang w:val="fr-FR"/>
        </w:rPr>
        <w:t>Enregistrement des consommations (eau, énergie, carburant).</w:t>
      </w:r>
    </w:p>
    <w:p w14:paraId="1A3EDDE6" w14:textId="77777777" w:rsidR="00834974" w:rsidRPr="00A208A3" w:rsidRDefault="00000000">
      <w:pPr>
        <w:pStyle w:val="Compact"/>
        <w:numPr>
          <w:ilvl w:val="0"/>
          <w:numId w:val="9"/>
        </w:numPr>
        <w:rPr>
          <w:lang w:val="fr-FR"/>
        </w:rPr>
      </w:pPr>
      <w:r w:rsidRPr="00A208A3">
        <w:rPr>
          <w:lang w:val="fr-FR"/>
        </w:rPr>
        <w:t>Contrôle des produits chimiques (FDS, stockage, compatibilité).</w:t>
      </w:r>
    </w:p>
    <w:p w14:paraId="78D37D78" w14:textId="77777777" w:rsidR="00834974" w:rsidRDefault="00000000">
      <w:pPr>
        <w:pStyle w:val="Titre4"/>
      </w:pPr>
      <w:bookmarkStart w:id="12" w:name="gestion-documentaire-ged-qhse"/>
      <w:bookmarkEnd w:id="11"/>
      <w:r>
        <w:t xml:space="preserve">3.8 Gestion </w:t>
      </w:r>
      <w:proofErr w:type="spellStart"/>
      <w:r>
        <w:t>documentaire</w:t>
      </w:r>
      <w:proofErr w:type="spellEnd"/>
      <w:r>
        <w:t xml:space="preserve"> (GED QHSE)</w:t>
      </w:r>
    </w:p>
    <w:p w14:paraId="64815848" w14:textId="77777777" w:rsidR="00834974" w:rsidRDefault="00000000">
      <w:pPr>
        <w:pStyle w:val="Compact"/>
        <w:numPr>
          <w:ilvl w:val="0"/>
          <w:numId w:val="10"/>
        </w:numPr>
      </w:pPr>
      <w:r>
        <w:t>Stockage des documents QHSE.</w:t>
      </w:r>
    </w:p>
    <w:p w14:paraId="5124AD61" w14:textId="77777777" w:rsidR="00834974" w:rsidRPr="00A208A3" w:rsidRDefault="00000000">
      <w:pPr>
        <w:pStyle w:val="Compact"/>
        <w:numPr>
          <w:ilvl w:val="0"/>
          <w:numId w:val="10"/>
        </w:numPr>
        <w:rPr>
          <w:lang w:val="fr-FR"/>
        </w:rPr>
      </w:pPr>
      <w:r w:rsidRPr="00A208A3">
        <w:rPr>
          <w:lang w:val="fr-FR"/>
        </w:rPr>
        <w:t>Versioning, validation et signature électronique.</w:t>
      </w:r>
    </w:p>
    <w:p w14:paraId="071C394F" w14:textId="77777777" w:rsidR="00834974" w:rsidRPr="00A208A3" w:rsidRDefault="00000000">
      <w:pPr>
        <w:pStyle w:val="Compact"/>
        <w:numPr>
          <w:ilvl w:val="0"/>
          <w:numId w:val="10"/>
        </w:numPr>
        <w:rPr>
          <w:lang w:val="fr-FR"/>
        </w:rPr>
      </w:pPr>
      <w:r w:rsidRPr="00A208A3">
        <w:rPr>
          <w:lang w:val="fr-FR"/>
        </w:rPr>
        <w:t>Accès différencié par rôle (lecture, modification, validation).</w:t>
      </w:r>
    </w:p>
    <w:p w14:paraId="60CF41B9" w14:textId="77777777" w:rsidR="00834974" w:rsidRDefault="00000000">
      <w:pPr>
        <w:pStyle w:val="Titre4"/>
      </w:pPr>
      <w:bookmarkStart w:id="13" w:name="maintenance-et-vérification-du-matériel"/>
      <w:bookmarkEnd w:id="12"/>
      <w:r>
        <w:t xml:space="preserve">3.9 Maintenance et </w:t>
      </w:r>
      <w:proofErr w:type="spellStart"/>
      <w:r>
        <w:t>vérification</w:t>
      </w:r>
      <w:proofErr w:type="spellEnd"/>
      <w:r>
        <w:t xml:space="preserve"> du matériel</w:t>
      </w:r>
    </w:p>
    <w:p w14:paraId="0A192EA0" w14:textId="77777777" w:rsidR="00834974" w:rsidRPr="00A208A3" w:rsidRDefault="00000000">
      <w:pPr>
        <w:pStyle w:val="Compact"/>
        <w:numPr>
          <w:ilvl w:val="0"/>
          <w:numId w:val="11"/>
        </w:numPr>
        <w:rPr>
          <w:lang w:val="fr-FR"/>
        </w:rPr>
      </w:pPr>
      <w:r w:rsidRPr="00A208A3">
        <w:rPr>
          <w:lang w:val="fr-FR"/>
        </w:rPr>
        <w:t>Registre des équipements et échéances de maintenance.</w:t>
      </w:r>
    </w:p>
    <w:p w14:paraId="031E707E" w14:textId="77777777" w:rsidR="00834974" w:rsidRPr="00A208A3" w:rsidRDefault="00000000">
      <w:pPr>
        <w:pStyle w:val="Compact"/>
        <w:numPr>
          <w:ilvl w:val="0"/>
          <w:numId w:val="11"/>
        </w:numPr>
        <w:rPr>
          <w:lang w:val="fr-FR"/>
        </w:rPr>
      </w:pPr>
      <w:r w:rsidRPr="00A208A3">
        <w:rPr>
          <w:lang w:val="fr-FR"/>
        </w:rPr>
        <w:t>Fiches de contrôle (EPI, extincteurs, engins).</w:t>
      </w:r>
    </w:p>
    <w:p w14:paraId="41CE4660" w14:textId="77777777" w:rsidR="00834974" w:rsidRDefault="00000000">
      <w:pPr>
        <w:pStyle w:val="Compact"/>
        <w:numPr>
          <w:ilvl w:val="0"/>
          <w:numId w:val="11"/>
        </w:numPr>
      </w:pPr>
      <w:proofErr w:type="spellStart"/>
      <w:r>
        <w:t>Historique</w:t>
      </w:r>
      <w:proofErr w:type="spellEnd"/>
      <w:r>
        <w:t xml:space="preserve"> des interventions.</w:t>
      </w:r>
    </w:p>
    <w:p w14:paraId="216E97FD" w14:textId="77777777" w:rsidR="00834974" w:rsidRPr="00A208A3" w:rsidRDefault="00000000">
      <w:pPr>
        <w:pStyle w:val="Titre4"/>
        <w:rPr>
          <w:lang w:val="fr-FR"/>
        </w:rPr>
      </w:pPr>
      <w:bookmarkStart w:id="14" w:name="gestion-des-sous-traitants-et-visiteurs"/>
      <w:bookmarkEnd w:id="13"/>
      <w:r w:rsidRPr="00A208A3">
        <w:rPr>
          <w:lang w:val="fr-FR"/>
        </w:rPr>
        <w:t>3.10 Gestion des sous-traitants et visiteurs</w:t>
      </w:r>
    </w:p>
    <w:p w14:paraId="2AC9777D" w14:textId="77777777" w:rsidR="00834974" w:rsidRPr="00A208A3" w:rsidRDefault="00000000">
      <w:pPr>
        <w:pStyle w:val="Compact"/>
        <w:numPr>
          <w:ilvl w:val="0"/>
          <w:numId w:val="12"/>
        </w:numPr>
        <w:rPr>
          <w:lang w:val="fr-FR"/>
        </w:rPr>
      </w:pPr>
      <w:r w:rsidRPr="00A208A3">
        <w:rPr>
          <w:lang w:val="fr-FR"/>
        </w:rPr>
        <w:t>Registre des sous-traitants et habilitations.</w:t>
      </w:r>
    </w:p>
    <w:p w14:paraId="0DF9C131" w14:textId="77777777" w:rsidR="00834974" w:rsidRDefault="00000000">
      <w:pPr>
        <w:pStyle w:val="Compact"/>
        <w:numPr>
          <w:ilvl w:val="0"/>
          <w:numId w:val="12"/>
        </w:numPr>
      </w:pPr>
      <w:r>
        <w:t xml:space="preserve">Plan de </w:t>
      </w:r>
      <w:proofErr w:type="spellStart"/>
      <w:r>
        <w:t>prévention</w:t>
      </w:r>
      <w:proofErr w:type="spellEnd"/>
      <w:r>
        <w:t xml:space="preserve"> </w:t>
      </w:r>
      <w:proofErr w:type="spellStart"/>
      <w:r>
        <w:t>spécifique</w:t>
      </w:r>
      <w:proofErr w:type="spellEnd"/>
      <w:r>
        <w:t>.</w:t>
      </w:r>
    </w:p>
    <w:p w14:paraId="417532EB" w14:textId="77777777" w:rsidR="00834974" w:rsidRDefault="00000000">
      <w:pPr>
        <w:pStyle w:val="Compact"/>
        <w:numPr>
          <w:ilvl w:val="0"/>
          <w:numId w:val="12"/>
        </w:numPr>
      </w:pPr>
      <w:r>
        <w:t>Suivi des contrôles d’accès.</w:t>
      </w:r>
    </w:p>
    <w:p w14:paraId="482F2B1A" w14:textId="77777777" w:rsidR="00834974" w:rsidRDefault="00000000">
      <w:pPr>
        <w:pStyle w:val="Titre4"/>
      </w:pPr>
      <w:bookmarkStart w:id="15" w:name="reporting-et-statistiques"/>
      <w:bookmarkEnd w:id="14"/>
      <w:r>
        <w:t>3.11 Reporting et statistiques</w:t>
      </w:r>
    </w:p>
    <w:p w14:paraId="54955418" w14:textId="77777777" w:rsidR="00834974" w:rsidRDefault="00000000">
      <w:pPr>
        <w:pStyle w:val="Compact"/>
        <w:numPr>
          <w:ilvl w:val="0"/>
          <w:numId w:val="13"/>
        </w:numPr>
      </w:pPr>
      <w:r>
        <w:t>Rapports automatiques (PDF/Excel).</w:t>
      </w:r>
    </w:p>
    <w:p w14:paraId="7FC7F9C7" w14:textId="77777777" w:rsidR="00834974" w:rsidRDefault="00000000">
      <w:pPr>
        <w:pStyle w:val="Compact"/>
        <w:numPr>
          <w:ilvl w:val="0"/>
          <w:numId w:val="13"/>
        </w:numPr>
      </w:pPr>
      <w:r>
        <w:t>Exportation vers Power BI.</w:t>
      </w:r>
    </w:p>
    <w:p w14:paraId="35C63810" w14:textId="77777777" w:rsidR="00834974" w:rsidRDefault="00000000">
      <w:pPr>
        <w:pStyle w:val="Compact"/>
        <w:numPr>
          <w:ilvl w:val="0"/>
          <w:numId w:val="13"/>
        </w:numPr>
      </w:pPr>
      <w:r>
        <w:t>Tableaux comparatifs par période.</w:t>
      </w:r>
    </w:p>
    <w:p w14:paraId="10617F87" w14:textId="77777777" w:rsidR="00834974" w:rsidRDefault="00000000">
      <w:pPr>
        <w:pStyle w:val="Titre4"/>
      </w:pPr>
      <w:bookmarkStart w:id="16" w:name="alertes-et-notifications"/>
      <w:bookmarkEnd w:id="15"/>
      <w:r>
        <w:t>3.12 Alertes et notifications</w:t>
      </w:r>
    </w:p>
    <w:p w14:paraId="07661CFD" w14:textId="77777777" w:rsidR="00834974" w:rsidRPr="00A208A3" w:rsidRDefault="00000000">
      <w:pPr>
        <w:pStyle w:val="Compact"/>
        <w:numPr>
          <w:ilvl w:val="0"/>
          <w:numId w:val="14"/>
        </w:numPr>
        <w:rPr>
          <w:lang w:val="fr-FR"/>
        </w:rPr>
      </w:pPr>
      <w:r w:rsidRPr="00A208A3">
        <w:rPr>
          <w:lang w:val="fr-FR"/>
        </w:rPr>
        <w:t>Système de notifications push (mobile et mail).</w:t>
      </w:r>
    </w:p>
    <w:p w14:paraId="7372B933" w14:textId="77777777" w:rsidR="00834974" w:rsidRPr="00A208A3" w:rsidRDefault="00000000">
      <w:pPr>
        <w:pStyle w:val="Compact"/>
        <w:numPr>
          <w:ilvl w:val="0"/>
          <w:numId w:val="14"/>
        </w:numPr>
        <w:rPr>
          <w:lang w:val="fr-FR"/>
        </w:rPr>
      </w:pPr>
      <w:r w:rsidRPr="00A208A3">
        <w:rPr>
          <w:lang w:val="fr-FR"/>
        </w:rPr>
        <w:t>Alertes automatiques : échéances, incidents, inspections.</w:t>
      </w:r>
    </w:p>
    <w:p w14:paraId="1337C893" w14:textId="77777777" w:rsidR="00834974" w:rsidRDefault="00000000">
      <w:r>
        <w:pict w14:anchorId="6198D8EB">
          <v:rect id="_x0000_i1028" style="width:0;height:1.5pt" o:hralign="center" o:hrstd="t" o:hr="t"/>
        </w:pict>
      </w:r>
    </w:p>
    <w:p w14:paraId="5E166A5F" w14:textId="77777777" w:rsidR="00834974" w:rsidRDefault="00000000">
      <w:pPr>
        <w:pStyle w:val="Titre3"/>
      </w:pPr>
      <w:bookmarkStart w:id="17" w:name="architecture-technique"/>
      <w:bookmarkEnd w:id="4"/>
      <w:bookmarkEnd w:id="16"/>
      <w:r>
        <w:t>4. ARCHITECTURE TECHNIQUE</w:t>
      </w:r>
    </w:p>
    <w:p w14:paraId="1CFB967B" w14:textId="77777777" w:rsidR="00834974" w:rsidRDefault="00000000">
      <w:pPr>
        <w:pStyle w:val="Titre4"/>
      </w:pPr>
      <w:bookmarkStart w:id="18" w:name="technologies-recommandées"/>
      <w:r>
        <w:t>4.1 Technologies recommandées</w:t>
      </w:r>
    </w:p>
    <w:p w14:paraId="7AC8A999" w14:textId="77777777" w:rsidR="00834974" w:rsidRDefault="00000000">
      <w:pPr>
        <w:pStyle w:val="Compact"/>
        <w:numPr>
          <w:ilvl w:val="0"/>
          <w:numId w:val="15"/>
        </w:numPr>
      </w:pPr>
      <w:r>
        <w:rPr>
          <w:b/>
          <w:bCs/>
        </w:rPr>
        <w:t>Front-end</w:t>
      </w:r>
      <w:r>
        <w:t xml:space="preserve"> : React.js / Vue.js (responsive design)</w:t>
      </w:r>
    </w:p>
    <w:p w14:paraId="7F1F4645" w14:textId="77777777" w:rsidR="00834974" w:rsidRDefault="00000000">
      <w:pPr>
        <w:pStyle w:val="Compact"/>
        <w:numPr>
          <w:ilvl w:val="0"/>
          <w:numId w:val="15"/>
        </w:numPr>
      </w:pPr>
      <w:r>
        <w:rPr>
          <w:b/>
          <w:bCs/>
        </w:rPr>
        <w:t>Back-end</w:t>
      </w:r>
      <w:r>
        <w:t xml:space="preserve"> : Node.js / Django / Laravel</w:t>
      </w:r>
    </w:p>
    <w:p w14:paraId="6DD7B049" w14:textId="77777777" w:rsidR="00834974" w:rsidRDefault="00000000">
      <w:pPr>
        <w:pStyle w:val="Compact"/>
        <w:numPr>
          <w:ilvl w:val="0"/>
          <w:numId w:val="15"/>
        </w:numPr>
      </w:pPr>
      <w:r>
        <w:rPr>
          <w:b/>
          <w:bCs/>
        </w:rPr>
        <w:t>Base de données</w:t>
      </w:r>
      <w:r>
        <w:t xml:space="preserve"> : PostgreSQL / MySQL</w:t>
      </w:r>
    </w:p>
    <w:p w14:paraId="0692DE07" w14:textId="77777777" w:rsidR="00834974" w:rsidRPr="00A208A3" w:rsidRDefault="00000000">
      <w:pPr>
        <w:pStyle w:val="Compact"/>
        <w:numPr>
          <w:ilvl w:val="0"/>
          <w:numId w:val="15"/>
        </w:numPr>
        <w:rPr>
          <w:lang w:val="fr-FR"/>
        </w:rPr>
      </w:pPr>
      <w:r w:rsidRPr="00A208A3">
        <w:rPr>
          <w:b/>
          <w:bCs/>
          <w:lang w:val="fr-FR"/>
        </w:rPr>
        <w:t>API REST</w:t>
      </w:r>
      <w:r w:rsidRPr="00A208A3">
        <w:rPr>
          <w:lang w:val="fr-FR"/>
        </w:rPr>
        <w:t xml:space="preserve"> pour interconnexion avec d’autres systèmes internes.</w:t>
      </w:r>
    </w:p>
    <w:p w14:paraId="4B5C6F9C" w14:textId="77777777" w:rsidR="00834974" w:rsidRPr="00A208A3" w:rsidRDefault="00000000">
      <w:pPr>
        <w:pStyle w:val="Compact"/>
        <w:numPr>
          <w:ilvl w:val="0"/>
          <w:numId w:val="15"/>
        </w:numPr>
        <w:rPr>
          <w:lang w:val="fr-FR"/>
        </w:rPr>
      </w:pPr>
      <w:r w:rsidRPr="00A208A3">
        <w:rPr>
          <w:b/>
          <w:bCs/>
          <w:lang w:val="fr-FR"/>
        </w:rPr>
        <w:t>Cloud</w:t>
      </w:r>
      <w:r w:rsidRPr="00A208A3">
        <w:rPr>
          <w:lang w:val="fr-FR"/>
        </w:rPr>
        <w:t xml:space="preserve"> : hébergement sur AWS / Azure / OVH avec sauvegarde automatique.</w:t>
      </w:r>
    </w:p>
    <w:p w14:paraId="34328EF0" w14:textId="77777777" w:rsidR="00834974" w:rsidRDefault="00000000">
      <w:pPr>
        <w:pStyle w:val="Titre4"/>
      </w:pPr>
      <w:bookmarkStart w:id="19" w:name="sécurité"/>
      <w:bookmarkEnd w:id="18"/>
      <w:r>
        <w:t xml:space="preserve">4.2 </w:t>
      </w:r>
      <w:proofErr w:type="spellStart"/>
      <w:r>
        <w:t>Sécurité</w:t>
      </w:r>
      <w:proofErr w:type="spellEnd"/>
    </w:p>
    <w:p w14:paraId="12A249CF" w14:textId="77777777" w:rsidR="00834974" w:rsidRPr="00A208A3" w:rsidRDefault="00000000">
      <w:pPr>
        <w:pStyle w:val="Compact"/>
        <w:numPr>
          <w:ilvl w:val="0"/>
          <w:numId w:val="16"/>
        </w:numPr>
        <w:rPr>
          <w:lang w:val="fr-FR"/>
        </w:rPr>
      </w:pPr>
      <w:r w:rsidRPr="00A208A3">
        <w:rPr>
          <w:lang w:val="fr-FR"/>
        </w:rPr>
        <w:t>Authentification par rôle (JWT / OAuth2).</w:t>
      </w:r>
    </w:p>
    <w:p w14:paraId="76F63BA6" w14:textId="77777777" w:rsidR="00834974" w:rsidRDefault="00000000">
      <w:pPr>
        <w:pStyle w:val="Compact"/>
        <w:numPr>
          <w:ilvl w:val="0"/>
          <w:numId w:val="16"/>
        </w:numPr>
      </w:pPr>
      <w:proofErr w:type="spellStart"/>
      <w:r>
        <w:t>Journalisation</w:t>
      </w:r>
      <w:proofErr w:type="spellEnd"/>
      <w:r>
        <w:t xml:space="preserve"> </w:t>
      </w:r>
      <w:proofErr w:type="spellStart"/>
      <w:r>
        <w:t>complète</w:t>
      </w:r>
      <w:proofErr w:type="spellEnd"/>
      <w:r>
        <w:t xml:space="preserve"> (logs </w:t>
      </w:r>
      <w:proofErr w:type="spellStart"/>
      <w:r>
        <w:t>utilisateurs</w:t>
      </w:r>
      <w:proofErr w:type="spellEnd"/>
      <w:r>
        <w:t>).</w:t>
      </w:r>
    </w:p>
    <w:p w14:paraId="5F5B4B02" w14:textId="77777777" w:rsidR="00834974" w:rsidRPr="00A208A3" w:rsidRDefault="00000000">
      <w:pPr>
        <w:pStyle w:val="Compact"/>
        <w:numPr>
          <w:ilvl w:val="0"/>
          <w:numId w:val="16"/>
        </w:numPr>
        <w:rPr>
          <w:lang w:val="fr-FR"/>
        </w:rPr>
      </w:pPr>
      <w:r w:rsidRPr="00A208A3">
        <w:rPr>
          <w:lang w:val="fr-FR"/>
        </w:rPr>
        <w:t>Sauvegarde quotidienne et chiffrement SSL.</w:t>
      </w:r>
    </w:p>
    <w:p w14:paraId="4C5987BC" w14:textId="77777777" w:rsidR="00834974" w:rsidRDefault="00000000">
      <w:pPr>
        <w:pStyle w:val="Titre4"/>
      </w:pPr>
      <w:bookmarkStart w:id="20" w:name="mobilité"/>
      <w:bookmarkEnd w:id="19"/>
      <w:r>
        <w:t xml:space="preserve">4.3 </w:t>
      </w:r>
      <w:proofErr w:type="spellStart"/>
      <w:r>
        <w:t>Mobilité</w:t>
      </w:r>
      <w:proofErr w:type="spellEnd"/>
    </w:p>
    <w:p w14:paraId="21B90261" w14:textId="77777777" w:rsidR="00834974" w:rsidRDefault="00000000">
      <w:pPr>
        <w:pStyle w:val="Compact"/>
        <w:numPr>
          <w:ilvl w:val="0"/>
          <w:numId w:val="17"/>
        </w:numPr>
      </w:pPr>
      <w:r>
        <w:t>Application mobile (Android &amp; iOS).</w:t>
      </w:r>
    </w:p>
    <w:p w14:paraId="519CF6DD" w14:textId="77777777" w:rsidR="00834974" w:rsidRPr="00A208A3" w:rsidRDefault="00000000">
      <w:pPr>
        <w:pStyle w:val="Compact"/>
        <w:numPr>
          <w:ilvl w:val="0"/>
          <w:numId w:val="17"/>
        </w:numPr>
        <w:rPr>
          <w:lang w:val="fr-FR"/>
        </w:rPr>
      </w:pPr>
      <w:r w:rsidRPr="00A208A3">
        <w:rPr>
          <w:lang w:val="fr-FR"/>
        </w:rPr>
        <w:t>Mode hors ligne avec synchronisation différée.</w:t>
      </w:r>
    </w:p>
    <w:p w14:paraId="0DB75BE6" w14:textId="77777777" w:rsidR="00834974" w:rsidRDefault="00000000">
      <w:pPr>
        <w:pStyle w:val="Titre4"/>
      </w:pPr>
      <w:bookmarkStart w:id="21" w:name="performance"/>
      <w:bookmarkEnd w:id="20"/>
      <w:r>
        <w:t>4.4 Performance</w:t>
      </w:r>
    </w:p>
    <w:p w14:paraId="4E4D3157" w14:textId="77777777" w:rsidR="00834974" w:rsidRPr="00A208A3" w:rsidRDefault="00000000">
      <w:pPr>
        <w:pStyle w:val="Compact"/>
        <w:numPr>
          <w:ilvl w:val="0"/>
          <w:numId w:val="18"/>
        </w:numPr>
        <w:rPr>
          <w:lang w:val="fr-FR"/>
        </w:rPr>
      </w:pPr>
      <w:r w:rsidRPr="00A208A3">
        <w:rPr>
          <w:lang w:val="fr-FR"/>
        </w:rPr>
        <w:t>Chargement rapide (&lt;3 sec par module).</w:t>
      </w:r>
    </w:p>
    <w:p w14:paraId="026AA595" w14:textId="77777777" w:rsidR="00834974" w:rsidRPr="00A208A3" w:rsidRDefault="00000000">
      <w:pPr>
        <w:pStyle w:val="Compact"/>
        <w:numPr>
          <w:ilvl w:val="0"/>
          <w:numId w:val="18"/>
        </w:numPr>
        <w:rPr>
          <w:lang w:val="fr-FR"/>
        </w:rPr>
      </w:pPr>
      <w:r w:rsidRPr="00A208A3">
        <w:rPr>
          <w:lang w:val="fr-FR"/>
        </w:rPr>
        <w:t>Interface fluide, intuitive et ergonomique.</w:t>
      </w:r>
    </w:p>
    <w:p w14:paraId="505F09D6" w14:textId="77777777" w:rsidR="00834974" w:rsidRDefault="00000000">
      <w:r>
        <w:pict w14:anchorId="3FC687A3">
          <v:rect id="_x0000_i1029" style="width:0;height:1.5pt" o:hralign="center" o:hrstd="t" o:hr="t"/>
        </w:pict>
      </w:r>
    </w:p>
    <w:p w14:paraId="6909463C" w14:textId="77777777" w:rsidR="00834974" w:rsidRDefault="00000000">
      <w:pPr>
        <w:pStyle w:val="Titre3"/>
      </w:pPr>
      <w:bookmarkStart w:id="22" w:name="design-et-ergonomie"/>
      <w:bookmarkEnd w:id="17"/>
      <w:bookmarkEnd w:id="21"/>
      <w:r>
        <w:t>5. DESIGN ET ERGONOMIE</w:t>
      </w:r>
    </w:p>
    <w:p w14:paraId="23D8676E" w14:textId="77777777" w:rsidR="00834974" w:rsidRPr="00A208A3" w:rsidRDefault="00000000">
      <w:pPr>
        <w:pStyle w:val="Compact"/>
        <w:numPr>
          <w:ilvl w:val="0"/>
          <w:numId w:val="19"/>
        </w:numPr>
        <w:rPr>
          <w:lang w:val="fr-FR"/>
        </w:rPr>
      </w:pPr>
      <w:r w:rsidRPr="00A208A3">
        <w:rPr>
          <w:lang w:val="fr-FR"/>
        </w:rPr>
        <w:t>Interface intuitive et adaptée au terrain.</w:t>
      </w:r>
    </w:p>
    <w:p w14:paraId="4004B590" w14:textId="77777777" w:rsidR="00834974" w:rsidRPr="00A208A3" w:rsidRDefault="00000000">
      <w:pPr>
        <w:pStyle w:val="Compact"/>
        <w:numPr>
          <w:ilvl w:val="0"/>
          <w:numId w:val="19"/>
        </w:numPr>
        <w:rPr>
          <w:lang w:val="fr-FR"/>
        </w:rPr>
      </w:pPr>
      <w:r w:rsidRPr="00A208A3">
        <w:rPr>
          <w:lang w:val="fr-FR"/>
        </w:rPr>
        <w:t>Code couleur par type de risque (rouge = critique, vert = conforme).</w:t>
      </w:r>
    </w:p>
    <w:p w14:paraId="0FB61D8C" w14:textId="77777777" w:rsidR="00834974" w:rsidRDefault="00000000">
      <w:pPr>
        <w:pStyle w:val="Compact"/>
        <w:numPr>
          <w:ilvl w:val="0"/>
          <w:numId w:val="19"/>
        </w:numPr>
      </w:pPr>
      <w:proofErr w:type="spellStart"/>
      <w:r>
        <w:t>Pictogrammes</w:t>
      </w:r>
      <w:proofErr w:type="spellEnd"/>
      <w:r>
        <w:t xml:space="preserve"> QHSE </w:t>
      </w:r>
      <w:proofErr w:type="spellStart"/>
      <w:r>
        <w:t>normalisés</w:t>
      </w:r>
      <w:proofErr w:type="spellEnd"/>
      <w:r>
        <w:t>.</w:t>
      </w:r>
    </w:p>
    <w:p w14:paraId="58983B3B" w14:textId="77777777" w:rsidR="00834974" w:rsidRPr="00A208A3" w:rsidRDefault="00000000">
      <w:pPr>
        <w:pStyle w:val="Compact"/>
        <w:numPr>
          <w:ilvl w:val="0"/>
          <w:numId w:val="19"/>
        </w:numPr>
        <w:rPr>
          <w:lang w:val="fr-FR"/>
        </w:rPr>
      </w:pPr>
      <w:r w:rsidRPr="00A208A3">
        <w:rPr>
          <w:lang w:val="fr-FR"/>
        </w:rPr>
        <w:t>Boutons d’action rapides (ajout incident, inspection, alerte).</w:t>
      </w:r>
    </w:p>
    <w:p w14:paraId="63252930" w14:textId="77777777" w:rsidR="00834974" w:rsidRDefault="00000000">
      <w:r>
        <w:pict w14:anchorId="3E4E5101">
          <v:rect id="_x0000_i1030" style="width:0;height:1.5pt" o:hralign="center" o:hrstd="t" o:hr="t"/>
        </w:pict>
      </w:r>
    </w:p>
    <w:p w14:paraId="23A9FFB7" w14:textId="77777777" w:rsidR="00834974" w:rsidRDefault="00000000">
      <w:pPr>
        <w:pStyle w:val="Titre3"/>
      </w:pPr>
      <w:bookmarkStart w:id="23" w:name="livrables-attendus"/>
      <w:bookmarkEnd w:id="22"/>
      <w:r>
        <w:t>6. LIVRABLES ATTENDUS</w:t>
      </w:r>
    </w:p>
    <w:p w14:paraId="4BC3CAD3" w14:textId="77777777" w:rsidR="00834974" w:rsidRDefault="00000000">
      <w:pPr>
        <w:pStyle w:val="Compact"/>
        <w:numPr>
          <w:ilvl w:val="0"/>
          <w:numId w:val="20"/>
        </w:numPr>
      </w:pPr>
      <w:r>
        <w:t>Application web + mobile complète.</w:t>
      </w:r>
    </w:p>
    <w:p w14:paraId="3148D519" w14:textId="77777777" w:rsidR="00834974" w:rsidRDefault="00000000">
      <w:pPr>
        <w:pStyle w:val="Compact"/>
        <w:numPr>
          <w:ilvl w:val="0"/>
          <w:numId w:val="20"/>
        </w:numPr>
      </w:pPr>
      <w:r>
        <w:t>Documentation technique et utilisateur.</w:t>
      </w:r>
    </w:p>
    <w:p w14:paraId="5223EEC2" w14:textId="77777777" w:rsidR="00834974" w:rsidRDefault="00000000">
      <w:pPr>
        <w:pStyle w:val="Compact"/>
        <w:numPr>
          <w:ilvl w:val="0"/>
          <w:numId w:val="20"/>
        </w:numPr>
      </w:pPr>
      <w:r>
        <w:t>Formation des utilisateurs.</w:t>
      </w:r>
    </w:p>
    <w:p w14:paraId="478B57AD" w14:textId="77777777" w:rsidR="00834974" w:rsidRDefault="00000000">
      <w:pPr>
        <w:pStyle w:val="Compact"/>
        <w:numPr>
          <w:ilvl w:val="0"/>
          <w:numId w:val="20"/>
        </w:numPr>
      </w:pPr>
      <w:r>
        <w:t>Hébergement et maintenance 12 mois.</w:t>
      </w:r>
    </w:p>
    <w:p w14:paraId="47AF6176" w14:textId="77777777" w:rsidR="00834974" w:rsidRPr="00A208A3" w:rsidRDefault="00000000">
      <w:pPr>
        <w:pStyle w:val="Compact"/>
        <w:numPr>
          <w:ilvl w:val="0"/>
          <w:numId w:val="20"/>
        </w:numPr>
        <w:rPr>
          <w:lang w:val="fr-FR"/>
        </w:rPr>
      </w:pPr>
      <w:r w:rsidRPr="00A208A3">
        <w:rPr>
          <w:lang w:val="fr-FR"/>
        </w:rPr>
        <w:t>Support technique (SLA à définir).</w:t>
      </w:r>
    </w:p>
    <w:p w14:paraId="2E3ACF00" w14:textId="77777777" w:rsidR="00834974" w:rsidRDefault="00000000">
      <w:r>
        <w:pict w14:anchorId="5D867691">
          <v:rect id="_x0000_i1031" style="width:0;height:1.5pt" o:hralign="center" o:hrstd="t" o:hr="t"/>
        </w:pict>
      </w:r>
    </w:p>
    <w:p w14:paraId="2123F264" w14:textId="77777777" w:rsidR="00834974" w:rsidRDefault="00000000">
      <w:pPr>
        <w:pStyle w:val="Titre3"/>
      </w:pPr>
      <w:bookmarkStart w:id="24" w:name="délai-de-réalisation"/>
      <w:bookmarkEnd w:id="23"/>
      <w:r>
        <w:t>7. DÉLAI DE RÉALISATION</w:t>
      </w:r>
    </w:p>
    <w:tbl>
      <w:tblPr>
        <w:tblStyle w:val="Table"/>
        <w:tblW w:w="5000" w:type="pct"/>
        <w:tblLayout w:type="fixed"/>
        <w:tblLook w:val="0020" w:firstRow="1" w:lastRow="0" w:firstColumn="0" w:lastColumn="0" w:noHBand="0" w:noVBand="0"/>
      </w:tblPr>
      <w:tblGrid>
        <w:gridCol w:w="2268"/>
        <w:gridCol w:w="3713"/>
        <w:gridCol w:w="3641"/>
      </w:tblGrid>
      <w:tr w:rsidR="00834974" w14:paraId="3A8451F8" w14:textId="77777777" w:rsidTr="00A208A3">
        <w:trPr>
          <w:cnfStyle w:val="100000000000" w:firstRow="1" w:lastRow="0" w:firstColumn="0" w:lastColumn="0" w:oddVBand="0" w:evenVBand="0" w:oddHBand="0" w:evenHBand="0" w:firstRowFirstColumn="0" w:firstRowLastColumn="0" w:lastRowFirstColumn="0" w:lastRowLastColumn="0"/>
          <w:tblHeader/>
        </w:trPr>
        <w:tc>
          <w:tcPr>
            <w:tcW w:w="2268" w:type="dxa"/>
          </w:tcPr>
          <w:p w14:paraId="7B16B36D" w14:textId="77777777" w:rsidR="00834974" w:rsidRDefault="00000000">
            <w:pPr>
              <w:pStyle w:val="Compact"/>
            </w:pPr>
            <w:r>
              <w:t>Phase</w:t>
            </w:r>
          </w:p>
        </w:tc>
        <w:tc>
          <w:tcPr>
            <w:tcW w:w="3713" w:type="dxa"/>
          </w:tcPr>
          <w:p w14:paraId="30EE5948" w14:textId="77777777" w:rsidR="00834974" w:rsidRDefault="00000000">
            <w:pPr>
              <w:pStyle w:val="Compact"/>
            </w:pPr>
            <w:r>
              <w:t>Durée estimée</w:t>
            </w:r>
          </w:p>
        </w:tc>
        <w:tc>
          <w:tcPr>
            <w:tcW w:w="3641" w:type="dxa"/>
          </w:tcPr>
          <w:p w14:paraId="42E3DC39" w14:textId="77777777" w:rsidR="00834974" w:rsidRDefault="00000000">
            <w:pPr>
              <w:pStyle w:val="Compact"/>
            </w:pPr>
            <w:r>
              <w:t>Description</w:t>
            </w:r>
          </w:p>
        </w:tc>
      </w:tr>
      <w:tr w:rsidR="00834974" w14:paraId="18326C9F" w14:textId="77777777" w:rsidTr="00A208A3">
        <w:tc>
          <w:tcPr>
            <w:tcW w:w="2268" w:type="dxa"/>
          </w:tcPr>
          <w:p w14:paraId="01497A14" w14:textId="77777777" w:rsidR="00834974" w:rsidRDefault="00000000">
            <w:pPr>
              <w:pStyle w:val="Compact"/>
            </w:pPr>
            <w:r>
              <w:t>Étude &amp; maquettage</w:t>
            </w:r>
          </w:p>
        </w:tc>
        <w:tc>
          <w:tcPr>
            <w:tcW w:w="3713" w:type="dxa"/>
          </w:tcPr>
          <w:p w14:paraId="7ADD02B7" w14:textId="77777777" w:rsidR="00834974" w:rsidRDefault="00000000">
            <w:pPr>
              <w:pStyle w:val="Compact"/>
            </w:pPr>
            <w:r>
              <w:t>3 semaines</w:t>
            </w:r>
          </w:p>
        </w:tc>
        <w:tc>
          <w:tcPr>
            <w:tcW w:w="3641" w:type="dxa"/>
          </w:tcPr>
          <w:p w14:paraId="0BBE2231" w14:textId="77777777" w:rsidR="00834974" w:rsidRDefault="00000000">
            <w:pPr>
              <w:pStyle w:val="Compact"/>
            </w:pPr>
            <w:r>
              <w:t>Analyse, prototypes UI/UX</w:t>
            </w:r>
          </w:p>
        </w:tc>
      </w:tr>
      <w:tr w:rsidR="00834974" w:rsidRPr="00A208A3" w14:paraId="262B00D3" w14:textId="77777777" w:rsidTr="00A208A3">
        <w:tc>
          <w:tcPr>
            <w:tcW w:w="2268" w:type="dxa"/>
          </w:tcPr>
          <w:p w14:paraId="617DD9CA" w14:textId="77777777" w:rsidR="00834974" w:rsidRDefault="00000000">
            <w:pPr>
              <w:pStyle w:val="Compact"/>
            </w:pPr>
            <w:r>
              <w:t>Développement</w:t>
            </w:r>
          </w:p>
        </w:tc>
        <w:tc>
          <w:tcPr>
            <w:tcW w:w="3713" w:type="dxa"/>
          </w:tcPr>
          <w:p w14:paraId="341905E8" w14:textId="77777777" w:rsidR="00834974" w:rsidRDefault="00000000">
            <w:pPr>
              <w:pStyle w:val="Compact"/>
            </w:pPr>
            <w:r>
              <w:t>8 semaines</w:t>
            </w:r>
          </w:p>
        </w:tc>
        <w:tc>
          <w:tcPr>
            <w:tcW w:w="3641" w:type="dxa"/>
          </w:tcPr>
          <w:p w14:paraId="3F0461DC" w14:textId="77777777" w:rsidR="00834974" w:rsidRPr="00A208A3" w:rsidRDefault="00000000">
            <w:pPr>
              <w:pStyle w:val="Compact"/>
              <w:rPr>
                <w:lang w:val="fr-FR"/>
              </w:rPr>
            </w:pPr>
            <w:r w:rsidRPr="00A208A3">
              <w:rPr>
                <w:lang w:val="fr-FR"/>
              </w:rPr>
              <w:t>Codage et intégration des modules</w:t>
            </w:r>
          </w:p>
        </w:tc>
      </w:tr>
      <w:tr w:rsidR="00834974" w14:paraId="4D6F5643" w14:textId="77777777" w:rsidTr="00A208A3">
        <w:tc>
          <w:tcPr>
            <w:tcW w:w="2268" w:type="dxa"/>
          </w:tcPr>
          <w:p w14:paraId="5ACB7891" w14:textId="77777777" w:rsidR="00834974" w:rsidRDefault="00000000">
            <w:pPr>
              <w:pStyle w:val="Compact"/>
            </w:pPr>
            <w:r>
              <w:t>Tests &amp; validation</w:t>
            </w:r>
          </w:p>
        </w:tc>
        <w:tc>
          <w:tcPr>
            <w:tcW w:w="3713" w:type="dxa"/>
          </w:tcPr>
          <w:p w14:paraId="4ADD2B51" w14:textId="77777777" w:rsidR="00834974" w:rsidRDefault="00000000">
            <w:pPr>
              <w:pStyle w:val="Compact"/>
            </w:pPr>
            <w:r>
              <w:t>3 semaines</w:t>
            </w:r>
          </w:p>
        </w:tc>
        <w:tc>
          <w:tcPr>
            <w:tcW w:w="3641" w:type="dxa"/>
          </w:tcPr>
          <w:p w14:paraId="21D397B2" w14:textId="77777777" w:rsidR="00834974" w:rsidRDefault="00000000">
            <w:pPr>
              <w:pStyle w:val="Compact"/>
            </w:pPr>
            <w:r>
              <w:t>Tests unitaires, sécurité, performance</w:t>
            </w:r>
          </w:p>
        </w:tc>
      </w:tr>
      <w:tr w:rsidR="00834974" w:rsidRPr="00A208A3" w14:paraId="4EDF9EAA" w14:textId="77777777" w:rsidTr="00A208A3">
        <w:tc>
          <w:tcPr>
            <w:tcW w:w="2268" w:type="dxa"/>
          </w:tcPr>
          <w:p w14:paraId="434D36EF" w14:textId="77777777" w:rsidR="00834974" w:rsidRDefault="00000000">
            <w:pPr>
              <w:pStyle w:val="Compact"/>
            </w:pPr>
            <w:r>
              <w:t>Formation &amp; déploiement</w:t>
            </w:r>
          </w:p>
        </w:tc>
        <w:tc>
          <w:tcPr>
            <w:tcW w:w="3713" w:type="dxa"/>
          </w:tcPr>
          <w:p w14:paraId="04414C90" w14:textId="77777777" w:rsidR="00834974" w:rsidRDefault="00000000">
            <w:pPr>
              <w:pStyle w:val="Compact"/>
            </w:pPr>
            <w:r>
              <w:t>2 semaines</w:t>
            </w:r>
          </w:p>
        </w:tc>
        <w:tc>
          <w:tcPr>
            <w:tcW w:w="3641" w:type="dxa"/>
          </w:tcPr>
          <w:p w14:paraId="5822ECB4" w14:textId="77777777" w:rsidR="00834974" w:rsidRPr="00A208A3" w:rsidRDefault="00000000">
            <w:pPr>
              <w:pStyle w:val="Compact"/>
              <w:rPr>
                <w:lang w:val="fr-FR"/>
              </w:rPr>
            </w:pPr>
            <w:r w:rsidRPr="00A208A3">
              <w:rPr>
                <w:lang w:val="fr-FR"/>
              </w:rPr>
              <w:t>Mise en service et transfert de compétences</w:t>
            </w:r>
          </w:p>
        </w:tc>
      </w:tr>
    </w:tbl>
    <w:p w14:paraId="73D6C176" w14:textId="77777777" w:rsidR="00834974" w:rsidRDefault="00000000">
      <w:r>
        <w:pict w14:anchorId="0A7F8566">
          <v:rect id="_x0000_i1032" style="width:0;height:1.5pt" o:hralign="center" o:hrstd="t" o:hr="t"/>
        </w:pict>
      </w:r>
    </w:p>
    <w:p w14:paraId="10C8C6AE" w14:textId="77777777" w:rsidR="00834974" w:rsidRDefault="00000000">
      <w:pPr>
        <w:pStyle w:val="Titre3"/>
      </w:pPr>
      <w:bookmarkStart w:id="25" w:name="critères-de-validation"/>
      <w:bookmarkEnd w:id="24"/>
      <w:r>
        <w:t>8. CRITÈRES DE VALIDATION</w:t>
      </w:r>
    </w:p>
    <w:p w14:paraId="017AA99A" w14:textId="77777777" w:rsidR="00834974" w:rsidRPr="00A208A3" w:rsidRDefault="00000000">
      <w:pPr>
        <w:pStyle w:val="Compact"/>
        <w:numPr>
          <w:ilvl w:val="0"/>
          <w:numId w:val="21"/>
        </w:numPr>
        <w:rPr>
          <w:lang w:val="fr-FR"/>
        </w:rPr>
      </w:pPr>
      <w:r w:rsidRPr="00A208A3">
        <w:rPr>
          <w:lang w:val="fr-FR"/>
        </w:rPr>
        <w:t>Conformité aux exigences fonctionnelles et techniques.</w:t>
      </w:r>
    </w:p>
    <w:p w14:paraId="59C928C0" w14:textId="77777777" w:rsidR="00834974" w:rsidRPr="00A208A3" w:rsidRDefault="00000000">
      <w:pPr>
        <w:pStyle w:val="Compact"/>
        <w:numPr>
          <w:ilvl w:val="0"/>
          <w:numId w:val="21"/>
        </w:numPr>
        <w:rPr>
          <w:lang w:val="fr-FR"/>
        </w:rPr>
      </w:pPr>
      <w:r w:rsidRPr="00A208A3">
        <w:rPr>
          <w:lang w:val="fr-FR"/>
        </w:rPr>
        <w:t>Tests utilisateurs validés sur chantier pilote.</w:t>
      </w:r>
    </w:p>
    <w:p w14:paraId="152D233F" w14:textId="77777777" w:rsidR="00834974" w:rsidRDefault="00000000">
      <w:pPr>
        <w:pStyle w:val="Compact"/>
        <w:numPr>
          <w:ilvl w:val="0"/>
          <w:numId w:val="21"/>
        </w:numPr>
      </w:pPr>
      <w:proofErr w:type="spellStart"/>
      <w:r>
        <w:t>Sécurité</w:t>
      </w:r>
      <w:proofErr w:type="spellEnd"/>
      <w:r>
        <w:t xml:space="preserve"> et </w:t>
      </w:r>
      <w:proofErr w:type="spellStart"/>
      <w:r>
        <w:t>stabilité</w:t>
      </w:r>
      <w:proofErr w:type="spellEnd"/>
      <w:r>
        <w:t xml:space="preserve"> </w:t>
      </w:r>
      <w:proofErr w:type="spellStart"/>
      <w:r>
        <w:t>confirmées</w:t>
      </w:r>
      <w:proofErr w:type="spellEnd"/>
      <w:r>
        <w:t>.</w:t>
      </w:r>
    </w:p>
    <w:p w14:paraId="7FADF07D" w14:textId="77777777" w:rsidR="00834974" w:rsidRDefault="00000000">
      <w:pPr>
        <w:pStyle w:val="Compact"/>
        <w:numPr>
          <w:ilvl w:val="0"/>
          <w:numId w:val="21"/>
        </w:numPr>
      </w:pPr>
      <w:r>
        <w:t>Documentation complète livrée.</w:t>
      </w:r>
    </w:p>
    <w:p w14:paraId="4EEFEBFD" w14:textId="77777777" w:rsidR="00834974" w:rsidRDefault="00000000">
      <w:r>
        <w:pict w14:anchorId="592D6309">
          <v:rect id="_x0000_i1033" style="width:0;height:1.5pt" o:hralign="center" o:hrstd="t" o:hr="t"/>
        </w:pict>
      </w:r>
    </w:p>
    <w:p w14:paraId="653D170F" w14:textId="77777777" w:rsidR="00834974" w:rsidRDefault="00000000">
      <w:pPr>
        <w:pStyle w:val="Titre3"/>
      </w:pPr>
      <w:bookmarkStart w:id="26" w:name="extensions-possibles-phase-2"/>
      <w:bookmarkEnd w:id="25"/>
      <w:r>
        <w:t>9. EXTENSIONS POSSIBLES (Phase 2)</w:t>
      </w:r>
    </w:p>
    <w:p w14:paraId="73AA8598" w14:textId="77777777" w:rsidR="00834974" w:rsidRPr="00A208A3" w:rsidRDefault="00000000">
      <w:pPr>
        <w:pStyle w:val="Compact"/>
        <w:numPr>
          <w:ilvl w:val="0"/>
          <w:numId w:val="22"/>
        </w:numPr>
        <w:rPr>
          <w:lang w:val="fr-FR"/>
        </w:rPr>
      </w:pPr>
      <w:r w:rsidRPr="00A208A3">
        <w:rPr>
          <w:lang w:val="fr-FR"/>
        </w:rPr>
        <w:t>Intégration de la géolocalisation des incidents.</w:t>
      </w:r>
    </w:p>
    <w:p w14:paraId="6FD40EAE" w14:textId="77777777" w:rsidR="00834974" w:rsidRDefault="00000000">
      <w:pPr>
        <w:pStyle w:val="Compact"/>
        <w:numPr>
          <w:ilvl w:val="0"/>
          <w:numId w:val="22"/>
        </w:numPr>
      </w:pPr>
      <w:r>
        <w:t xml:space="preserve">Signature </w:t>
      </w:r>
      <w:proofErr w:type="spellStart"/>
      <w:r>
        <w:t>biométrique</w:t>
      </w:r>
      <w:proofErr w:type="spellEnd"/>
      <w:r>
        <w:t xml:space="preserve"> des rapports.</w:t>
      </w:r>
    </w:p>
    <w:p w14:paraId="354409CB" w14:textId="77777777" w:rsidR="00834974" w:rsidRDefault="00000000">
      <w:pPr>
        <w:pStyle w:val="Compact"/>
        <w:numPr>
          <w:ilvl w:val="0"/>
          <w:numId w:val="22"/>
        </w:numPr>
      </w:pPr>
      <w:r>
        <w:t>Analyse prédictive des risques.</w:t>
      </w:r>
    </w:p>
    <w:p w14:paraId="0E388FD5" w14:textId="77777777" w:rsidR="00834974" w:rsidRPr="00A208A3" w:rsidRDefault="00000000">
      <w:pPr>
        <w:pStyle w:val="Compact"/>
        <w:numPr>
          <w:ilvl w:val="0"/>
          <w:numId w:val="22"/>
        </w:numPr>
        <w:rPr>
          <w:lang w:val="fr-FR"/>
        </w:rPr>
      </w:pPr>
      <w:r w:rsidRPr="00A208A3">
        <w:rPr>
          <w:lang w:val="fr-FR"/>
        </w:rPr>
        <w:t>Chat interne entre équipes QHSE.</w:t>
      </w:r>
    </w:p>
    <w:p w14:paraId="2AF2A51D" w14:textId="77777777" w:rsidR="00834974" w:rsidRDefault="00000000">
      <w:r>
        <w:pict w14:anchorId="3D3D26F6">
          <v:rect id="_x0000_i1034" style="width:0;height:1.5pt" o:hralign="center" o:hrstd="t" o:hr="t"/>
        </w:pict>
      </w:r>
    </w:p>
    <w:p w14:paraId="39B50EFF" w14:textId="77777777" w:rsidR="00834974" w:rsidRPr="00A208A3" w:rsidRDefault="00000000">
      <w:pPr>
        <w:pStyle w:val="Titre3"/>
        <w:rPr>
          <w:lang w:val="fr-FR"/>
        </w:rPr>
      </w:pPr>
      <w:bookmarkStart w:id="27" w:name="contact-et-pilotage-du-projet"/>
      <w:bookmarkEnd w:id="26"/>
      <w:r w:rsidRPr="00A208A3">
        <w:rPr>
          <w:lang w:val="fr-FR"/>
        </w:rPr>
        <w:t>10. CONTACT ET PILOTAGE DU PROJET</w:t>
      </w:r>
    </w:p>
    <w:p w14:paraId="720D0EB9" w14:textId="77777777" w:rsidR="00834974" w:rsidRPr="00A208A3" w:rsidRDefault="00000000">
      <w:pPr>
        <w:pStyle w:val="FirstParagraph"/>
        <w:rPr>
          <w:lang w:val="fr-FR"/>
        </w:rPr>
      </w:pPr>
      <w:r w:rsidRPr="00A208A3">
        <w:rPr>
          <w:b/>
          <w:bCs/>
          <w:lang w:val="fr-FR"/>
        </w:rPr>
        <w:t>Chef de projet QHSE :</w:t>
      </w:r>
      <w:r w:rsidRPr="00A208A3">
        <w:rPr>
          <w:lang w:val="fr-FR"/>
        </w:rPr>
        <w:t xml:space="preserve"> Aimé [Nom] – Superviseur QHSE / CDL</w:t>
      </w:r>
      <w:r w:rsidRPr="00A208A3">
        <w:rPr>
          <w:lang w:val="fr-FR"/>
        </w:rPr>
        <w:br/>
      </w:r>
      <w:r w:rsidRPr="00A208A3">
        <w:rPr>
          <w:b/>
          <w:bCs/>
          <w:lang w:val="fr-FR"/>
        </w:rPr>
        <w:t>Rôle du prestataire IT :</w:t>
      </w:r>
      <w:r w:rsidRPr="00A208A3">
        <w:rPr>
          <w:lang w:val="fr-FR"/>
        </w:rPr>
        <w:t xml:space="preserve"> Développement, test, déploiement et maintenance du logiciel.</w:t>
      </w:r>
    </w:p>
    <w:p w14:paraId="79FAB0FC" w14:textId="77777777" w:rsidR="00834974" w:rsidRDefault="00000000">
      <w:r>
        <w:pict w14:anchorId="6E0C8B46">
          <v:rect id="_x0000_i1035" style="width:0;height:1.5pt" o:hralign="center" o:hrstd="t" o:hr="t"/>
        </w:pict>
      </w:r>
    </w:p>
    <w:p w14:paraId="2164B566" w14:textId="77777777" w:rsidR="00834974" w:rsidRDefault="00000000">
      <w:pPr>
        <w:pStyle w:val="Titre2"/>
        <w:rPr>
          <w:lang w:val="fr-FR"/>
        </w:rPr>
      </w:pPr>
      <w:bookmarkStart w:id="28" w:name="Xe696b60ed563da72cc2b7eda6909ec26f907e3a"/>
      <w:bookmarkEnd w:id="0"/>
      <w:bookmarkEnd w:id="27"/>
      <w:r w:rsidRPr="00A208A3">
        <w:rPr>
          <w:lang w:val="fr-FR"/>
        </w:rPr>
        <w:t>MAQUETTE VISUELLE – TABLEAU DE BORD QHSE CHANTIER (APERÇU CONCEPTUEL)</w:t>
      </w:r>
    </w:p>
    <w:p w14:paraId="20F5A832" w14:textId="77777777" w:rsidR="00A208A3" w:rsidRDefault="00A208A3" w:rsidP="00A208A3">
      <w:pPr>
        <w:pStyle w:val="Corpsdetexte"/>
        <w:rPr>
          <w:lang w:val="fr-FR"/>
        </w:rPr>
      </w:pPr>
    </w:p>
    <w:p w14:paraId="06D25871" w14:textId="77777777" w:rsidR="00A208A3" w:rsidRPr="00A208A3" w:rsidRDefault="00A208A3" w:rsidP="00A208A3">
      <w:pPr>
        <w:pStyle w:val="Corpsdetexte"/>
        <w:rPr>
          <w:lang w:val="fr-FR"/>
        </w:rPr>
      </w:pPr>
    </w:p>
    <w:p w14:paraId="2F8FDBA7" w14:textId="77777777" w:rsidR="00834974" w:rsidRPr="00A208A3" w:rsidRDefault="00000000">
      <w:pPr>
        <w:pStyle w:val="Titre3"/>
        <w:rPr>
          <w:lang w:val="fr-FR"/>
        </w:rPr>
      </w:pPr>
      <w:bookmarkStart w:id="29" w:name="tableau-principal-vue-densemble"/>
      <w:r w:rsidRPr="00A208A3">
        <w:rPr>
          <w:lang w:val="fr-FR"/>
        </w:rPr>
        <w:t>Tableau principal : Vue d’ensemble</w:t>
      </w:r>
    </w:p>
    <w:p w14:paraId="3CEA6817" w14:textId="77777777" w:rsidR="00834974" w:rsidRPr="00A208A3" w:rsidRDefault="00000000">
      <w:pPr>
        <w:pStyle w:val="SourceCode"/>
        <w:rPr>
          <w:lang w:val="fr-FR"/>
        </w:rPr>
      </w:pPr>
      <w:r w:rsidRPr="00A208A3">
        <w:rPr>
          <w:rStyle w:val="VerbatimChar"/>
          <w:lang w:val="fr-FR"/>
        </w:rPr>
        <w:t>-------------------------------------------------------</w:t>
      </w:r>
      <w:r w:rsidRPr="00A208A3">
        <w:rPr>
          <w:lang w:val="fr-FR"/>
        </w:rPr>
        <w:br/>
      </w:r>
      <w:r w:rsidRPr="00A208A3">
        <w:rPr>
          <w:rStyle w:val="VerbatimChar"/>
          <w:lang w:val="fr-FR"/>
        </w:rPr>
        <w:t>| QHSE DASHBOARD – Chantier [Nom du site]            |</w:t>
      </w:r>
      <w:r w:rsidRPr="00A208A3">
        <w:rPr>
          <w:lang w:val="fr-FR"/>
        </w:rPr>
        <w:br/>
      </w:r>
      <w:r w:rsidRPr="00A208A3">
        <w:rPr>
          <w:rStyle w:val="VerbatimChar"/>
          <w:lang w:val="fr-FR"/>
        </w:rPr>
        <w:t>-------------------------------------------------------</w:t>
      </w:r>
      <w:r w:rsidRPr="00A208A3">
        <w:rPr>
          <w:lang w:val="fr-FR"/>
        </w:rPr>
        <w:br/>
      </w:r>
      <w:r w:rsidRPr="00A208A3">
        <w:rPr>
          <w:rStyle w:val="VerbatimChar"/>
          <w:lang w:val="fr-FR"/>
        </w:rPr>
        <w:t>|  Accidents (mois) |  Inspections |  NC en cours |  Formations |</w:t>
      </w:r>
      <w:r w:rsidRPr="00A208A3">
        <w:rPr>
          <w:lang w:val="fr-FR"/>
        </w:rPr>
        <w:br/>
      </w:r>
      <w:r w:rsidRPr="00A208A3">
        <w:rPr>
          <w:rStyle w:val="VerbatimChar"/>
          <w:lang w:val="fr-FR"/>
        </w:rPr>
        <w:t>|       2           |     14       |      5       |      8       |</w:t>
      </w:r>
      <w:r w:rsidRPr="00A208A3">
        <w:rPr>
          <w:lang w:val="fr-FR"/>
        </w:rPr>
        <w:br/>
      </w:r>
      <w:r w:rsidRPr="00A208A3">
        <w:rPr>
          <w:rStyle w:val="VerbatimChar"/>
          <w:lang w:val="fr-FR"/>
        </w:rPr>
        <w:t>-------------------------------------------------------</w:t>
      </w:r>
      <w:r w:rsidRPr="00A208A3">
        <w:rPr>
          <w:lang w:val="fr-FR"/>
        </w:rPr>
        <w:br/>
      </w:r>
      <w:r w:rsidRPr="00A208A3">
        <w:rPr>
          <w:rStyle w:val="VerbatimChar"/>
          <w:lang w:val="fr-FR"/>
        </w:rPr>
        <w:t xml:space="preserve">| </w:t>
      </w:r>
      <w:r>
        <w:rPr>
          <w:rStyle w:val="VerbatimChar"/>
        </w:rPr>
        <w:t>📊</w:t>
      </w:r>
      <w:r w:rsidRPr="00A208A3">
        <w:rPr>
          <w:rStyle w:val="VerbatimChar"/>
          <w:lang w:val="fr-FR"/>
        </w:rPr>
        <w:t xml:space="preserve"> Graphique : Taux de fréquence &amp; gravité (barres + lignes)   |</w:t>
      </w:r>
      <w:r w:rsidRPr="00A208A3">
        <w:rPr>
          <w:lang w:val="fr-FR"/>
        </w:rPr>
        <w:br/>
      </w:r>
      <w:r w:rsidRPr="00A208A3">
        <w:rPr>
          <w:rStyle w:val="VerbatimChar"/>
          <w:lang w:val="fr-FR"/>
        </w:rPr>
        <w:t>-------------------------------------------------------</w:t>
      </w:r>
      <w:r w:rsidRPr="00A208A3">
        <w:rPr>
          <w:lang w:val="fr-FR"/>
        </w:rPr>
        <w:br/>
      </w:r>
      <w:r w:rsidRPr="00A208A3">
        <w:rPr>
          <w:rStyle w:val="VerbatimChar"/>
          <w:lang w:val="fr-FR"/>
        </w:rPr>
        <w:t xml:space="preserve">| </w:t>
      </w:r>
      <w:r>
        <w:rPr>
          <w:rStyle w:val="VerbatimChar"/>
        </w:rPr>
        <w:t>🔶</w:t>
      </w:r>
      <w:r w:rsidRPr="00A208A3">
        <w:rPr>
          <w:rStyle w:val="VerbatimChar"/>
          <w:lang w:val="fr-FR"/>
        </w:rPr>
        <w:t xml:space="preserve"> Actions correctives en retard : 3                           |</w:t>
      </w:r>
      <w:r w:rsidRPr="00A208A3">
        <w:rPr>
          <w:lang w:val="fr-FR"/>
        </w:rPr>
        <w:br/>
      </w:r>
      <w:r w:rsidRPr="00A208A3">
        <w:rPr>
          <w:rStyle w:val="VerbatimChar"/>
          <w:lang w:val="fr-FR"/>
        </w:rPr>
        <w:t xml:space="preserve">| </w:t>
      </w:r>
      <w:r>
        <w:rPr>
          <w:rStyle w:val="VerbatimChar"/>
        </w:rPr>
        <w:t>🔵</w:t>
      </w:r>
      <w:r w:rsidRPr="00A208A3">
        <w:rPr>
          <w:rStyle w:val="VerbatimChar"/>
          <w:lang w:val="fr-FR"/>
        </w:rPr>
        <w:t xml:space="preserve"> Prochaines formations prévues : 2                           |</w:t>
      </w:r>
      <w:r w:rsidRPr="00A208A3">
        <w:rPr>
          <w:lang w:val="fr-FR"/>
        </w:rPr>
        <w:br/>
      </w:r>
      <w:r w:rsidRPr="00A208A3">
        <w:rPr>
          <w:rStyle w:val="VerbatimChar"/>
          <w:lang w:val="fr-FR"/>
        </w:rPr>
        <w:t xml:space="preserve">| </w:t>
      </w:r>
      <w:r>
        <w:rPr>
          <w:rStyle w:val="VerbatimChar"/>
        </w:rPr>
        <w:t>🟢</w:t>
      </w:r>
      <w:r w:rsidRPr="00A208A3">
        <w:rPr>
          <w:rStyle w:val="VerbatimChar"/>
          <w:lang w:val="fr-FR"/>
        </w:rPr>
        <w:t xml:space="preserve"> Inspections planifiées cette semaine : 5                    |</w:t>
      </w:r>
      <w:r w:rsidRPr="00A208A3">
        <w:rPr>
          <w:lang w:val="fr-FR"/>
        </w:rPr>
        <w:br/>
      </w:r>
      <w:r w:rsidRPr="00A208A3">
        <w:rPr>
          <w:rStyle w:val="VerbatimChar"/>
          <w:lang w:val="fr-FR"/>
        </w:rPr>
        <w:t>-------------------------------------------------------</w:t>
      </w:r>
      <w:r w:rsidRPr="00A208A3">
        <w:rPr>
          <w:lang w:val="fr-FR"/>
        </w:rPr>
        <w:br/>
      </w:r>
      <w:r w:rsidRPr="00A208A3">
        <w:rPr>
          <w:rStyle w:val="VerbatimChar"/>
          <w:lang w:val="fr-FR"/>
        </w:rPr>
        <w:t xml:space="preserve">| </w:t>
      </w:r>
      <w:r>
        <w:rPr>
          <w:rStyle w:val="VerbatimChar"/>
        </w:rPr>
        <w:t>📂</w:t>
      </w:r>
      <w:r w:rsidRPr="00A208A3">
        <w:rPr>
          <w:rStyle w:val="VerbatimChar"/>
          <w:lang w:val="fr-FR"/>
        </w:rPr>
        <w:t xml:space="preserve"> Documents récents | </w:t>
      </w:r>
      <w:r>
        <w:rPr>
          <w:rStyle w:val="VerbatimChar"/>
        </w:rPr>
        <w:t>🔔</w:t>
      </w:r>
      <w:r w:rsidRPr="00A208A3">
        <w:rPr>
          <w:rStyle w:val="VerbatimChar"/>
          <w:lang w:val="fr-FR"/>
        </w:rPr>
        <w:t xml:space="preserve"> Notifications | </w:t>
      </w:r>
      <w:r>
        <w:rPr>
          <w:rStyle w:val="VerbatimChar"/>
        </w:rPr>
        <w:t>🧰</w:t>
      </w:r>
      <w:r w:rsidRPr="00A208A3">
        <w:rPr>
          <w:rStyle w:val="VerbatimChar"/>
          <w:lang w:val="fr-FR"/>
        </w:rPr>
        <w:t xml:space="preserve"> Matériels à vérifier |</w:t>
      </w:r>
      <w:r w:rsidRPr="00A208A3">
        <w:rPr>
          <w:lang w:val="fr-FR"/>
        </w:rPr>
        <w:br/>
      </w:r>
      <w:r w:rsidRPr="00A208A3">
        <w:rPr>
          <w:rStyle w:val="VerbatimChar"/>
          <w:lang w:val="fr-FR"/>
        </w:rPr>
        <w:t>-------------------------------------------------------</w:t>
      </w:r>
    </w:p>
    <w:p w14:paraId="07A80CB5" w14:textId="77777777" w:rsidR="00834974" w:rsidRDefault="00000000">
      <w:pPr>
        <w:pStyle w:val="Titre3"/>
      </w:pPr>
      <w:bookmarkStart w:id="30" w:name="vue-mobile-simplifiée"/>
      <w:bookmarkEnd w:id="29"/>
      <w:r>
        <w:t xml:space="preserve">Vue mobile </w:t>
      </w:r>
      <w:proofErr w:type="spellStart"/>
      <w:r>
        <w:t>simplifiée</w:t>
      </w:r>
      <w:proofErr w:type="spellEnd"/>
      <w:r>
        <w:t xml:space="preserve"> :</w:t>
      </w:r>
    </w:p>
    <w:p w14:paraId="54FC20C4" w14:textId="77777777" w:rsidR="00834974" w:rsidRPr="00A208A3" w:rsidRDefault="00000000">
      <w:pPr>
        <w:pStyle w:val="Compact"/>
        <w:numPr>
          <w:ilvl w:val="0"/>
          <w:numId w:val="23"/>
        </w:numPr>
        <w:rPr>
          <w:lang w:val="fr-FR"/>
        </w:rPr>
      </w:pPr>
      <w:r w:rsidRPr="00A208A3">
        <w:rPr>
          <w:lang w:val="fr-FR"/>
        </w:rPr>
        <w:t>Carte du chantier avec zones à risque colorées.</w:t>
      </w:r>
    </w:p>
    <w:p w14:paraId="6781F510" w14:textId="77777777" w:rsidR="00834974" w:rsidRPr="00A208A3" w:rsidRDefault="00000000">
      <w:pPr>
        <w:pStyle w:val="Compact"/>
        <w:numPr>
          <w:ilvl w:val="0"/>
          <w:numId w:val="23"/>
        </w:numPr>
        <w:rPr>
          <w:lang w:val="fr-FR"/>
        </w:rPr>
      </w:pPr>
      <w:r w:rsidRPr="00A208A3">
        <w:rPr>
          <w:lang w:val="fr-FR"/>
        </w:rPr>
        <w:t>Bouton “+” pour signaler un incident ou lancer une inspection.</w:t>
      </w:r>
    </w:p>
    <w:p w14:paraId="7FA35C4C" w14:textId="77777777" w:rsidR="00834974" w:rsidRPr="00A208A3" w:rsidRDefault="00000000">
      <w:pPr>
        <w:pStyle w:val="Compact"/>
        <w:numPr>
          <w:ilvl w:val="0"/>
          <w:numId w:val="23"/>
        </w:numPr>
        <w:rPr>
          <w:lang w:val="fr-FR"/>
        </w:rPr>
      </w:pPr>
      <w:r w:rsidRPr="00A208A3">
        <w:rPr>
          <w:lang w:val="fr-FR"/>
        </w:rPr>
        <w:t>Accès rapide aux rapports, fiches, formations.</w:t>
      </w:r>
    </w:p>
    <w:p w14:paraId="3918C89F" w14:textId="77777777" w:rsidR="00834974" w:rsidRDefault="00000000">
      <w:r>
        <w:pict w14:anchorId="7247E973">
          <v:rect id="_x0000_i1036" style="width:0;height:1.5pt" o:hralign="center" o:hrstd="t" o:hr="t"/>
        </w:pict>
      </w:r>
    </w:p>
    <w:p w14:paraId="06D53CBA" w14:textId="77777777" w:rsidR="00834974" w:rsidRPr="00A208A3" w:rsidRDefault="00000000">
      <w:pPr>
        <w:pStyle w:val="FirstParagraph"/>
        <w:rPr>
          <w:lang w:val="fr-FR"/>
        </w:rPr>
      </w:pPr>
      <w:r w:rsidRPr="00A208A3">
        <w:rPr>
          <w:b/>
          <w:bCs/>
          <w:lang w:val="fr-FR"/>
        </w:rPr>
        <w:t>Conclusion :</w:t>
      </w:r>
      <w:r w:rsidRPr="00A208A3">
        <w:rPr>
          <w:lang w:val="fr-FR"/>
        </w:rPr>
        <w:t xml:space="preserve"> Ce cahier des charges fournit les bases techniques et fonctionnelles nécessaires pour qu’un prestataire IT développe une application QHSE complète, ergonomique et évolutive, adaptée au contexte du chantier BTP et aux besoins du superviseur QHSE.</w:t>
      </w:r>
      <w:bookmarkEnd w:id="28"/>
      <w:bookmarkEnd w:id="30"/>
    </w:p>
    <w:sectPr w:rsidR="00834974" w:rsidRPr="00A208A3">
      <w:footnotePr>
        <w:numRestart w:val="eachSect"/>
      </w:footnotePr>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7B0255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3E80BB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667980565">
    <w:abstractNumId w:val="0"/>
  </w:num>
  <w:num w:numId="2" w16cid:durableId="583497328">
    <w:abstractNumId w:val="1"/>
  </w:num>
  <w:num w:numId="3" w16cid:durableId="138959074">
    <w:abstractNumId w:val="1"/>
  </w:num>
  <w:num w:numId="4" w16cid:durableId="951785224">
    <w:abstractNumId w:val="1"/>
  </w:num>
  <w:num w:numId="5" w16cid:durableId="1622805412">
    <w:abstractNumId w:val="1"/>
  </w:num>
  <w:num w:numId="6" w16cid:durableId="1640526014">
    <w:abstractNumId w:val="1"/>
  </w:num>
  <w:num w:numId="7" w16cid:durableId="1572929717">
    <w:abstractNumId w:val="1"/>
  </w:num>
  <w:num w:numId="8" w16cid:durableId="737171483">
    <w:abstractNumId w:val="1"/>
  </w:num>
  <w:num w:numId="9" w16cid:durableId="728766391">
    <w:abstractNumId w:val="1"/>
  </w:num>
  <w:num w:numId="10" w16cid:durableId="856888314">
    <w:abstractNumId w:val="1"/>
  </w:num>
  <w:num w:numId="11" w16cid:durableId="17780223">
    <w:abstractNumId w:val="1"/>
  </w:num>
  <w:num w:numId="12" w16cid:durableId="1166164659">
    <w:abstractNumId w:val="1"/>
  </w:num>
  <w:num w:numId="13" w16cid:durableId="1633242006">
    <w:abstractNumId w:val="1"/>
  </w:num>
  <w:num w:numId="14" w16cid:durableId="1218324437">
    <w:abstractNumId w:val="1"/>
  </w:num>
  <w:num w:numId="15" w16cid:durableId="2042168056">
    <w:abstractNumId w:val="1"/>
  </w:num>
  <w:num w:numId="16" w16cid:durableId="1427845529">
    <w:abstractNumId w:val="1"/>
  </w:num>
  <w:num w:numId="17" w16cid:durableId="359167092">
    <w:abstractNumId w:val="1"/>
  </w:num>
  <w:num w:numId="18" w16cid:durableId="1502314276">
    <w:abstractNumId w:val="1"/>
  </w:num>
  <w:num w:numId="19" w16cid:durableId="660087604">
    <w:abstractNumId w:val="1"/>
  </w:num>
  <w:num w:numId="20" w16cid:durableId="1912353006">
    <w:abstractNumId w:val="1"/>
  </w:num>
  <w:num w:numId="21" w16cid:durableId="963776471">
    <w:abstractNumId w:val="1"/>
  </w:num>
  <w:num w:numId="22" w16cid:durableId="1252197640">
    <w:abstractNumId w:val="1"/>
  </w:num>
  <w:num w:numId="23" w16cid:durableId="631520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Pr>
  <w:compat>
    <w:compatSetting w:name="compatibilityMode" w:uri="http://schemas.microsoft.com/office/word" w:val="12"/>
    <w:compatSetting w:name="useWord2013TrackBottomHyphenation" w:uri="http://schemas.microsoft.com/office/word" w:val="1"/>
  </w:compat>
  <w:rsids>
    <w:rsidRoot w:val="00834974"/>
    <w:rsid w:val="00593F67"/>
    <w:rsid w:val="00834974"/>
    <w:rsid w:val="00A2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D09E"/>
  <w15:docId w15:val="{76100C56-E29E-4377-8016-A4C0D842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Line Diagnostic</cp:lastModifiedBy>
  <cp:revision>2</cp:revision>
  <dcterms:created xsi:type="dcterms:W3CDTF">2025-11-11T12:56:00Z</dcterms:created>
  <dcterms:modified xsi:type="dcterms:W3CDTF">2025-11-11T12:58:00Z</dcterms:modified>
</cp:coreProperties>
</file>